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06B1C" w:rsidRDefault="00006B1C"/>
    <w:p w14:paraId="00000002" w14:textId="77777777" w:rsidR="00006B1C" w:rsidRDefault="00006B1C"/>
    <w:p w14:paraId="00000003" w14:textId="77777777" w:rsidR="00006B1C" w:rsidRDefault="007344A7">
      <w:pPr>
        <w:rPr>
          <w:sz w:val="20"/>
          <w:szCs w:val="20"/>
        </w:rPr>
      </w:pPr>
      <w:r>
        <w:rPr>
          <w:sz w:val="20"/>
          <w:szCs w:val="20"/>
        </w:rPr>
        <w:t>SECTION 05 52 00</w:t>
      </w:r>
    </w:p>
    <w:p w14:paraId="00000004" w14:textId="77777777" w:rsidR="00006B1C" w:rsidRDefault="007344A7">
      <w:pPr>
        <w:rPr>
          <w:sz w:val="20"/>
          <w:szCs w:val="20"/>
        </w:rPr>
      </w:pPr>
      <w:r>
        <w:rPr>
          <w:sz w:val="20"/>
          <w:szCs w:val="20"/>
        </w:rPr>
        <w:t>SAFETY RAILING SYSTEMS</w:t>
      </w:r>
    </w:p>
    <w:p w14:paraId="00000005" w14:textId="77777777" w:rsidR="00006B1C" w:rsidRDefault="00006B1C">
      <w:pPr>
        <w:rPr>
          <w:sz w:val="20"/>
          <w:szCs w:val="20"/>
        </w:rPr>
      </w:pPr>
    </w:p>
    <w:p w14:paraId="00000006" w14:textId="77777777" w:rsidR="00006B1C" w:rsidRDefault="00006B1C">
      <w:pPr>
        <w:rPr>
          <w:sz w:val="20"/>
          <w:szCs w:val="20"/>
        </w:rPr>
      </w:pPr>
    </w:p>
    <w:p w14:paraId="00000007" w14:textId="21BB9B97" w:rsidR="00006B1C" w:rsidRDefault="007344A7">
      <w:pPr>
        <w:rPr>
          <w:sz w:val="20"/>
          <w:szCs w:val="20"/>
        </w:rPr>
      </w:pPr>
      <w:r>
        <w:rPr>
          <w:sz w:val="20"/>
          <w:szCs w:val="20"/>
        </w:rPr>
        <w:t xml:space="preserve">** </w:t>
      </w:r>
      <w:r>
        <w:rPr>
          <w:i/>
          <w:sz w:val="20"/>
          <w:szCs w:val="20"/>
        </w:rPr>
        <w:t>NOTE TO SPECIFIER</w:t>
      </w:r>
      <w:r>
        <w:rPr>
          <w:sz w:val="20"/>
          <w:szCs w:val="20"/>
        </w:rPr>
        <w:t xml:space="preserve"> ** Delta Prevention Inc, </w:t>
      </w:r>
      <w:proofErr w:type="spellStart"/>
      <w:r w:rsidR="006846AA">
        <w:rPr>
          <w:sz w:val="20"/>
          <w:szCs w:val="20"/>
        </w:rPr>
        <w:t>aluminium</w:t>
      </w:r>
      <w:proofErr w:type="spellEnd"/>
      <w:r>
        <w:rPr>
          <w:sz w:val="20"/>
          <w:szCs w:val="20"/>
        </w:rPr>
        <w:t xml:space="preserve"> rooftop safety railings systems.</w:t>
      </w:r>
    </w:p>
    <w:p w14:paraId="00000008" w14:textId="77777777" w:rsidR="00006B1C" w:rsidRDefault="00006B1C">
      <w:pPr>
        <w:rPr>
          <w:sz w:val="20"/>
          <w:szCs w:val="20"/>
        </w:rPr>
      </w:pPr>
    </w:p>
    <w:p w14:paraId="00000009" w14:textId="77777777" w:rsidR="00006B1C" w:rsidRDefault="007344A7">
      <w:pPr>
        <w:rPr>
          <w:sz w:val="20"/>
          <w:szCs w:val="20"/>
        </w:rPr>
      </w:pPr>
      <w:r>
        <w:rPr>
          <w:sz w:val="20"/>
          <w:szCs w:val="20"/>
        </w:rPr>
        <w:t>This section is based on the products of Delta Prevention Inc., which is located at:</w:t>
      </w:r>
    </w:p>
    <w:p w14:paraId="0000000A" w14:textId="77777777" w:rsidR="00006B1C" w:rsidRDefault="00006B1C">
      <w:pPr>
        <w:rPr>
          <w:sz w:val="20"/>
          <w:szCs w:val="20"/>
        </w:rPr>
      </w:pPr>
    </w:p>
    <w:p w14:paraId="0000000B" w14:textId="77777777" w:rsidR="00006B1C" w:rsidRPr="00832EFE" w:rsidRDefault="007344A7">
      <w:pPr>
        <w:rPr>
          <w:sz w:val="20"/>
          <w:szCs w:val="20"/>
          <w:lang w:val="fr-CA"/>
        </w:rPr>
      </w:pPr>
      <w:r w:rsidRPr="00832EFE">
        <w:rPr>
          <w:sz w:val="20"/>
          <w:szCs w:val="20"/>
          <w:lang w:val="fr-CA"/>
        </w:rPr>
        <w:t>4000A Place de Java</w:t>
      </w:r>
    </w:p>
    <w:p w14:paraId="0000000C" w14:textId="77777777" w:rsidR="00006B1C" w:rsidRPr="00832EFE" w:rsidRDefault="007344A7">
      <w:pPr>
        <w:rPr>
          <w:sz w:val="20"/>
          <w:szCs w:val="20"/>
          <w:lang w:val="fr-CA"/>
        </w:rPr>
      </w:pPr>
      <w:r w:rsidRPr="00832EFE">
        <w:rPr>
          <w:sz w:val="20"/>
          <w:szCs w:val="20"/>
          <w:lang w:val="fr-CA"/>
        </w:rPr>
        <w:t xml:space="preserve">Brossard, </w:t>
      </w:r>
      <w:proofErr w:type="spellStart"/>
      <w:r w:rsidRPr="00832EFE">
        <w:rPr>
          <w:sz w:val="20"/>
          <w:szCs w:val="20"/>
          <w:lang w:val="fr-CA"/>
        </w:rPr>
        <w:t>Quebec</w:t>
      </w:r>
      <w:proofErr w:type="spellEnd"/>
    </w:p>
    <w:p w14:paraId="0000000D" w14:textId="77777777" w:rsidR="00006B1C" w:rsidRDefault="007344A7">
      <w:pPr>
        <w:rPr>
          <w:sz w:val="20"/>
          <w:szCs w:val="20"/>
        </w:rPr>
      </w:pPr>
      <w:r>
        <w:rPr>
          <w:sz w:val="20"/>
          <w:szCs w:val="20"/>
        </w:rPr>
        <w:t>J4Y 0C4, Canada</w:t>
      </w:r>
    </w:p>
    <w:p w14:paraId="0000000E" w14:textId="1AFB436D" w:rsidR="00006B1C" w:rsidRDefault="007344A7">
      <w:pPr>
        <w:rPr>
          <w:sz w:val="20"/>
          <w:szCs w:val="20"/>
        </w:rPr>
      </w:pPr>
      <w:r>
        <w:rPr>
          <w:sz w:val="20"/>
          <w:szCs w:val="20"/>
        </w:rPr>
        <w:t xml:space="preserve">Toll Free Tel: </w:t>
      </w:r>
      <w:r w:rsidR="00763355">
        <w:rPr>
          <w:sz w:val="20"/>
          <w:szCs w:val="20"/>
        </w:rPr>
        <w:t>1-</w:t>
      </w:r>
      <w:r>
        <w:rPr>
          <w:sz w:val="20"/>
          <w:szCs w:val="20"/>
        </w:rPr>
        <w:t>844</w:t>
      </w:r>
      <w:r w:rsidR="00763355">
        <w:rPr>
          <w:sz w:val="20"/>
          <w:szCs w:val="20"/>
        </w:rPr>
        <w:t>-</w:t>
      </w:r>
      <w:r>
        <w:rPr>
          <w:sz w:val="20"/>
          <w:szCs w:val="20"/>
        </w:rPr>
        <w:t>855-4273</w:t>
      </w:r>
    </w:p>
    <w:p w14:paraId="0000000F" w14:textId="77777777" w:rsidR="00006B1C" w:rsidRDefault="00006B1C">
      <w:pPr>
        <w:rPr>
          <w:sz w:val="20"/>
          <w:szCs w:val="20"/>
        </w:rPr>
      </w:pPr>
    </w:p>
    <w:p w14:paraId="00000010" w14:textId="77777777" w:rsidR="00006B1C" w:rsidRDefault="007344A7">
      <w:pPr>
        <w:rPr>
          <w:sz w:val="20"/>
          <w:szCs w:val="20"/>
        </w:rPr>
      </w:pPr>
      <w:r>
        <w:rPr>
          <w:sz w:val="20"/>
          <w:szCs w:val="20"/>
        </w:rPr>
        <w:t>Email: info@deltaprevention.com</w:t>
      </w:r>
    </w:p>
    <w:p w14:paraId="00000011" w14:textId="77777777" w:rsidR="00006B1C" w:rsidRDefault="007344A7">
      <w:pPr>
        <w:rPr>
          <w:sz w:val="20"/>
          <w:szCs w:val="20"/>
        </w:rPr>
      </w:pPr>
      <w:r>
        <w:rPr>
          <w:sz w:val="20"/>
          <w:szCs w:val="20"/>
        </w:rPr>
        <w:t>Web: https://deltaprevention.com/en/</w:t>
      </w:r>
    </w:p>
    <w:p w14:paraId="00000012" w14:textId="77777777" w:rsidR="00006B1C" w:rsidRDefault="00006B1C">
      <w:pPr>
        <w:rPr>
          <w:sz w:val="20"/>
          <w:szCs w:val="20"/>
        </w:rPr>
      </w:pPr>
    </w:p>
    <w:p w14:paraId="00000013" w14:textId="77777777" w:rsidR="00006B1C" w:rsidRDefault="007344A7">
      <w:pPr>
        <w:rPr>
          <w:sz w:val="20"/>
          <w:szCs w:val="20"/>
        </w:rPr>
      </w:pPr>
      <w:r>
        <w:rPr>
          <w:sz w:val="20"/>
          <w:szCs w:val="20"/>
        </w:rPr>
        <w:t xml:space="preserve">Click </w:t>
      </w:r>
      <w:hyperlink r:id="rId5">
        <w:r>
          <w:rPr>
            <w:color w:val="1155CC"/>
            <w:sz w:val="20"/>
            <w:szCs w:val="20"/>
            <w:u w:val="single"/>
          </w:rPr>
          <w:t>here</w:t>
        </w:r>
      </w:hyperlink>
      <w:r>
        <w:rPr>
          <w:sz w:val="20"/>
          <w:szCs w:val="20"/>
        </w:rPr>
        <w:t xml:space="preserve"> to visit our website</w:t>
      </w:r>
    </w:p>
    <w:p w14:paraId="00000014" w14:textId="77777777" w:rsidR="00006B1C" w:rsidRDefault="00006B1C">
      <w:pPr>
        <w:rPr>
          <w:sz w:val="20"/>
          <w:szCs w:val="20"/>
        </w:rPr>
      </w:pPr>
    </w:p>
    <w:p w14:paraId="00000015" w14:textId="77777777" w:rsidR="00006B1C" w:rsidRDefault="007344A7">
      <w:pPr>
        <w:rPr>
          <w:sz w:val="20"/>
          <w:szCs w:val="20"/>
        </w:rPr>
      </w:pPr>
      <w:r>
        <w:rPr>
          <w:sz w:val="20"/>
          <w:szCs w:val="20"/>
        </w:rPr>
        <w:t xml:space="preserve">Delta Prevention is a manufacturer of non-penetrating fall protection equipment for rooftop. With innovative materials and industry leading versatility, Delta Prevention’s VSS System is the safest and most durable collective fall protection system on the market. Visit our website at deltaprevention.com </w:t>
      </w:r>
    </w:p>
    <w:p w14:paraId="00000016" w14:textId="77777777" w:rsidR="00006B1C" w:rsidRDefault="00006B1C">
      <w:pPr>
        <w:rPr>
          <w:sz w:val="20"/>
          <w:szCs w:val="20"/>
          <w:shd w:val="clear" w:color="auto" w:fill="FF9900"/>
        </w:rPr>
      </w:pPr>
    </w:p>
    <w:p w14:paraId="00000017" w14:textId="77777777" w:rsidR="00006B1C" w:rsidRDefault="00006B1C">
      <w:pPr>
        <w:rPr>
          <w:sz w:val="20"/>
          <w:szCs w:val="20"/>
        </w:rPr>
      </w:pPr>
    </w:p>
    <w:p w14:paraId="00000018" w14:textId="77777777" w:rsidR="00006B1C" w:rsidRDefault="007344A7">
      <w:pPr>
        <w:numPr>
          <w:ilvl w:val="0"/>
          <w:numId w:val="1"/>
        </w:numPr>
        <w:spacing w:after="200"/>
        <w:rPr>
          <w:sz w:val="20"/>
          <w:szCs w:val="20"/>
        </w:rPr>
      </w:pPr>
      <w:r>
        <w:rPr>
          <w:sz w:val="20"/>
          <w:szCs w:val="20"/>
        </w:rPr>
        <w:t>GENERAL</w:t>
      </w:r>
    </w:p>
    <w:p w14:paraId="00000019" w14:textId="77777777" w:rsidR="00006B1C" w:rsidRDefault="007344A7">
      <w:pPr>
        <w:numPr>
          <w:ilvl w:val="1"/>
          <w:numId w:val="1"/>
        </w:numPr>
        <w:spacing w:after="200"/>
        <w:rPr>
          <w:sz w:val="20"/>
          <w:szCs w:val="20"/>
        </w:rPr>
      </w:pPr>
      <w:r>
        <w:rPr>
          <w:sz w:val="20"/>
          <w:szCs w:val="20"/>
        </w:rPr>
        <w:t>SECTION INCLUDES</w:t>
      </w:r>
    </w:p>
    <w:p w14:paraId="0000001A" w14:textId="77777777" w:rsidR="00006B1C" w:rsidRDefault="007344A7">
      <w:pPr>
        <w:spacing w:after="200"/>
        <w:rPr>
          <w:sz w:val="20"/>
          <w:szCs w:val="20"/>
        </w:rPr>
      </w:pPr>
      <w:r>
        <w:rPr>
          <w:sz w:val="20"/>
          <w:szCs w:val="20"/>
        </w:rPr>
        <w:t>** NOTE TO SPECIFIER ** Delete items below not required for the project.</w:t>
      </w:r>
    </w:p>
    <w:p w14:paraId="0000001B" w14:textId="77777777" w:rsidR="00006B1C" w:rsidRDefault="007344A7">
      <w:pPr>
        <w:numPr>
          <w:ilvl w:val="2"/>
          <w:numId w:val="1"/>
        </w:numPr>
        <w:spacing w:after="200"/>
        <w:rPr>
          <w:sz w:val="20"/>
          <w:szCs w:val="20"/>
        </w:rPr>
      </w:pPr>
      <w:r>
        <w:rPr>
          <w:sz w:val="20"/>
          <w:szCs w:val="20"/>
        </w:rPr>
        <w:t>Non-penetrating roof safety railing - VSS Classic</w:t>
      </w:r>
    </w:p>
    <w:p w14:paraId="0000001C" w14:textId="77777777" w:rsidR="00006B1C" w:rsidRDefault="007344A7">
      <w:pPr>
        <w:numPr>
          <w:ilvl w:val="2"/>
          <w:numId w:val="1"/>
        </w:numPr>
        <w:spacing w:after="200"/>
        <w:rPr>
          <w:sz w:val="20"/>
          <w:szCs w:val="20"/>
        </w:rPr>
      </w:pPr>
      <w:r>
        <w:rPr>
          <w:sz w:val="20"/>
          <w:szCs w:val="20"/>
        </w:rPr>
        <w:t>Non-penetrating roof safety railing - VSS Compact</w:t>
      </w:r>
    </w:p>
    <w:p w14:paraId="0000001D" w14:textId="77777777" w:rsidR="00006B1C" w:rsidRDefault="007344A7">
      <w:pPr>
        <w:numPr>
          <w:ilvl w:val="2"/>
          <w:numId w:val="1"/>
        </w:numPr>
        <w:spacing w:after="200"/>
        <w:rPr>
          <w:sz w:val="20"/>
          <w:szCs w:val="20"/>
        </w:rPr>
      </w:pPr>
      <w:r>
        <w:rPr>
          <w:sz w:val="20"/>
          <w:szCs w:val="20"/>
        </w:rPr>
        <w:t>Non-penetrating skylight fall protection system</w:t>
      </w:r>
    </w:p>
    <w:p w14:paraId="0000001E" w14:textId="77777777" w:rsidR="00006B1C" w:rsidRDefault="007344A7">
      <w:pPr>
        <w:numPr>
          <w:ilvl w:val="2"/>
          <w:numId w:val="1"/>
        </w:numPr>
        <w:spacing w:after="200"/>
        <w:rPr>
          <w:sz w:val="20"/>
          <w:szCs w:val="20"/>
        </w:rPr>
      </w:pPr>
      <w:r>
        <w:rPr>
          <w:sz w:val="20"/>
          <w:szCs w:val="20"/>
        </w:rPr>
        <w:t>Clamp-on roof hatch safety railing</w:t>
      </w:r>
    </w:p>
    <w:p w14:paraId="0000001F" w14:textId="77777777" w:rsidR="00006B1C" w:rsidRDefault="007344A7">
      <w:pPr>
        <w:numPr>
          <w:ilvl w:val="2"/>
          <w:numId w:val="1"/>
        </w:numPr>
        <w:spacing w:after="200"/>
        <w:rPr>
          <w:sz w:val="20"/>
          <w:szCs w:val="20"/>
        </w:rPr>
      </w:pPr>
      <w:r>
        <w:rPr>
          <w:sz w:val="20"/>
          <w:szCs w:val="20"/>
        </w:rPr>
        <w:t xml:space="preserve">Permanent Warning line - VSS </w:t>
      </w:r>
      <w:proofErr w:type="spellStart"/>
      <w:r>
        <w:rPr>
          <w:sz w:val="20"/>
          <w:szCs w:val="20"/>
        </w:rPr>
        <w:t>SafetyLine</w:t>
      </w:r>
      <w:proofErr w:type="spellEnd"/>
    </w:p>
    <w:p w14:paraId="00000020" w14:textId="77777777" w:rsidR="00006B1C" w:rsidRDefault="007344A7">
      <w:pPr>
        <w:numPr>
          <w:ilvl w:val="2"/>
          <w:numId w:val="1"/>
        </w:numPr>
        <w:spacing w:after="200"/>
        <w:rPr>
          <w:sz w:val="20"/>
          <w:szCs w:val="20"/>
        </w:rPr>
      </w:pPr>
      <w:r>
        <w:rPr>
          <w:sz w:val="20"/>
          <w:szCs w:val="20"/>
        </w:rPr>
        <w:t>RELATED SECTIONS</w:t>
      </w:r>
    </w:p>
    <w:p w14:paraId="00000021" w14:textId="77777777" w:rsidR="00006B1C" w:rsidRDefault="007344A7">
      <w:pPr>
        <w:spacing w:after="200"/>
        <w:rPr>
          <w:sz w:val="20"/>
          <w:szCs w:val="20"/>
        </w:rPr>
      </w:pPr>
      <w:r>
        <w:rPr>
          <w:sz w:val="20"/>
          <w:szCs w:val="20"/>
        </w:rPr>
        <w:t>** NOTE TO SPECIFIER ** Delete any sections below not relevant to this project; add others as required.</w:t>
      </w:r>
    </w:p>
    <w:p w14:paraId="00000022" w14:textId="77777777" w:rsidR="00006B1C" w:rsidRDefault="007344A7">
      <w:pPr>
        <w:numPr>
          <w:ilvl w:val="2"/>
          <w:numId w:val="1"/>
        </w:numPr>
        <w:spacing w:after="200"/>
        <w:rPr>
          <w:sz w:val="20"/>
          <w:szCs w:val="20"/>
        </w:rPr>
      </w:pPr>
      <w:r>
        <w:rPr>
          <w:sz w:val="20"/>
          <w:szCs w:val="20"/>
        </w:rPr>
        <w:t>Section 05 50 00 - Metal Fabrications.</w:t>
      </w:r>
    </w:p>
    <w:p w14:paraId="00000023" w14:textId="77777777" w:rsidR="00006B1C" w:rsidRDefault="007344A7">
      <w:pPr>
        <w:spacing w:after="200"/>
        <w:rPr>
          <w:sz w:val="20"/>
          <w:szCs w:val="20"/>
        </w:rPr>
      </w:pPr>
      <w:r>
        <w:rPr>
          <w:sz w:val="20"/>
          <w:szCs w:val="20"/>
        </w:rPr>
        <w:t>** NOTE TO SPECIFIER ** Roof Edge Protection and Roof Hatch protection only. Delete if not required.</w:t>
      </w:r>
    </w:p>
    <w:p w14:paraId="19E98F17" w14:textId="103F90CA" w:rsidR="00A97D7B" w:rsidRDefault="007344A7" w:rsidP="00A97D7B">
      <w:pPr>
        <w:numPr>
          <w:ilvl w:val="2"/>
          <w:numId w:val="1"/>
        </w:numPr>
        <w:spacing w:after="200"/>
        <w:rPr>
          <w:sz w:val="20"/>
          <w:szCs w:val="20"/>
        </w:rPr>
      </w:pPr>
      <w:r>
        <w:rPr>
          <w:sz w:val="20"/>
          <w:szCs w:val="20"/>
        </w:rPr>
        <w:t>Section 07 42 00 - Wall Panels.</w:t>
      </w:r>
    </w:p>
    <w:p w14:paraId="71A25388" w14:textId="77777777" w:rsidR="00A97D7B" w:rsidRPr="00A97D7B" w:rsidRDefault="00A97D7B" w:rsidP="00A97D7B">
      <w:pPr>
        <w:spacing w:after="200"/>
        <w:ind w:left="1152"/>
        <w:rPr>
          <w:sz w:val="20"/>
          <w:szCs w:val="20"/>
        </w:rPr>
      </w:pPr>
    </w:p>
    <w:p w14:paraId="00000025" w14:textId="77777777" w:rsidR="00006B1C" w:rsidRDefault="007344A7">
      <w:pPr>
        <w:numPr>
          <w:ilvl w:val="1"/>
          <w:numId w:val="1"/>
        </w:numPr>
        <w:spacing w:after="200"/>
        <w:rPr>
          <w:sz w:val="20"/>
          <w:szCs w:val="20"/>
        </w:rPr>
      </w:pPr>
      <w:r>
        <w:rPr>
          <w:sz w:val="20"/>
          <w:szCs w:val="20"/>
        </w:rPr>
        <w:lastRenderedPageBreak/>
        <w:t>REFERENCES</w:t>
      </w:r>
    </w:p>
    <w:p w14:paraId="00000026" w14:textId="4E724982" w:rsidR="00006B1C" w:rsidRDefault="007344A7">
      <w:pPr>
        <w:spacing w:after="200"/>
        <w:rPr>
          <w:sz w:val="20"/>
          <w:szCs w:val="20"/>
        </w:rPr>
      </w:pPr>
      <w:r>
        <w:rPr>
          <w:sz w:val="20"/>
          <w:szCs w:val="20"/>
        </w:rPr>
        <w:t>** NOTE TO SPECIFIER ** Delete references from the list below that are not actually required</w:t>
      </w:r>
      <w:r w:rsidR="000F2FBE">
        <w:rPr>
          <w:sz w:val="20"/>
          <w:szCs w:val="20"/>
        </w:rPr>
        <w:t>.</w:t>
      </w:r>
    </w:p>
    <w:p w14:paraId="00000027" w14:textId="77777777" w:rsidR="00006B1C" w:rsidRDefault="007344A7">
      <w:pPr>
        <w:numPr>
          <w:ilvl w:val="2"/>
          <w:numId w:val="1"/>
        </w:numPr>
        <w:spacing w:after="200"/>
        <w:rPr>
          <w:sz w:val="20"/>
          <w:szCs w:val="20"/>
        </w:rPr>
      </w:pPr>
      <w:r>
        <w:rPr>
          <w:sz w:val="20"/>
          <w:szCs w:val="20"/>
        </w:rPr>
        <w:t>National Building Code of Canada (NBC)</w:t>
      </w:r>
    </w:p>
    <w:p w14:paraId="00000028" w14:textId="77777777" w:rsidR="00006B1C" w:rsidRDefault="007344A7">
      <w:pPr>
        <w:numPr>
          <w:ilvl w:val="3"/>
          <w:numId w:val="1"/>
        </w:numPr>
        <w:spacing w:after="200"/>
        <w:rPr>
          <w:sz w:val="20"/>
          <w:szCs w:val="20"/>
        </w:rPr>
      </w:pPr>
      <w:r>
        <w:rPr>
          <w:sz w:val="20"/>
          <w:szCs w:val="20"/>
        </w:rPr>
        <w:t>4.1.5.14 Loads on Guards</w:t>
      </w:r>
    </w:p>
    <w:p w14:paraId="00000029" w14:textId="77777777" w:rsidR="00006B1C" w:rsidRDefault="007344A7">
      <w:pPr>
        <w:numPr>
          <w:ilvl w:val="2"/>
          <w:numId w:val="1"/>
        </w:numPr>
        <w:spacing w:after="200"/>
        <w:rPr>
          <w:sz w:val="20"/>
          <w:szCs w:val="20"/>
        </w:rPr>
      </w:pPr>
      <w:r>
        <w:rPr>
          <w:sz w:val="20"/>
          <w:szCs w:val="20"/>
        </w:rPr>
        <w:t>Occupational Safety and Health Administration (OSHA): 1926.502 - Fall protection systems criteria and practices.</w:t>
      </w:r>
    </w:p>
    <w:p w14:paraId="0000002A" w14:textId="77777777" w:rsidR="00006B1C" w:rsidRDefault="007344A7">
      <w:pPr>
        <w:numPr>
          <w:ilvl w:val="2"/>
          <w:numId w:val="1"/>
        </w:numPr>
        <w:spacing w:after="200"/>
        <w:rPr>
          <w:sz w:val="20"/>
          <w:szCs w:val="20"/>
        </w:rPr>
      </w:pPr>
      <w:r>
        <w:rPr>
          <w:sz w:val="20"/>
          <w:szCs w:val="20"/>
        </w:rPr>
        <w:t>Occupational Safety and Health Administration (OSHA): 1910.23 - Guarding Floor and Wall Openings and Holes.</w:t>
      </w:r>
    </w:p>
    <w:p w14:paraId="0000002B" w14:textId="77777777" w:rsidR="00006B1C" w:rsidRDefault="007344A7">
      <w:pPr>
        <w:numPr>
          <w:ilvl w:val="1"/>
          <w:numId w:val="1"/>
        </w:numPr>
        <w:spacing w:after="200"/>
        <w:rPr>
          <w:sz w:val="20"/>
          <w:szCs w:val="20"/>
        </w:rPr>
      </w:pPr>
      <w:r>
        <w:rPr>
          <w:sz w:val="20"/>
          <w:szCs w:val="20"/>
        </w:rPr>
        <w:t>SUBMITTALS</w:t>
      </w:r>
    </w:p>
    <w:p w14:paraId="0000002C" w14:textId="77777777" w:rsidR="00006B1C" w:rsidRDefault="007344A7">
      <w:pPr>
        <w:numPr>
          <w:ilvl w:val="2"/>
          <w:numId w:val="1"/>
        </w:numPr>
        <w:spacing w:after="200"/>
        <w:rPr>
          <w:sz w:val="20"/>
          <w:szCs w:val="20"/>
        </w:rPr>
      </w:pPr>
      <w:r>
        <w:rPr>
          <w:sz w:val="20"/>
          <w:szCs w:val="20"/>
        </w:rPr>
        <w:t>Submit under provisions of Section 01 30 00 - Administrative Requirements.</w:t>
      </w:r>
    </w:p>
    <w:p w14:paraId="0000002D" w14:textId="77777777" w:rsidR="00006B1C" w:rsidRDefault="007344A7">
      <w:pPr>
        <w:numPr>
          <w:ilvl w:val="2"/>
          <w:numId w:val="1"/>
        </w:numPr>
        <w:spacing w:after="200"/>
        <w:rPr>
          <w:sz w:val="20"/>
          <w:szCs w:val="20"/>
        </w:rPr>
      </w:pPr>
      <w:r>
        <w:rPr>
          <w:sz w:val="20"/>
          <w:szCs w:val="20"/>
        </w:rPr>
        <w:t>Product Data: Manufacturer's data sheets on each product to be used, including:</w:t>
      </w:r>
    </w:p>
    <w:p w14:paraId="0000002E" w14:textId="77777777" w:rsidR="00006B1C" w:rsidRDefault="007344A7">
      <w:pPr>
        <w:numPr>
          <w:ilvl w:val="3"/>
          <w:numId w:val="1"/>
        </w:numPr>
        <w:spacing w:after="200"/>
        <w:rPr>
          <w:sz w:val="20"/>
          <w:szCs w:val="20"/>
        </w:rPr>
      </w:pPr>
      <w:r>
        <w:rPr>
          <w:sz w:val="20"/>
          <w:szCs w:val="20"/>
        </w:rPr>
        <w:t>Preparation instructions and recommendations.</w:t>
      </w:r>
    </w:p>
    <w:p w14:paraId="0000002F" w14:textId="77777777" w:rsidR="00006B1C" w:rsidRDefault="007344A7">
      <w:pPr>
        <w:numPr>
          <w:ilvl w:val="3"/>
          <w:numId w:val="1"/>
        </w:numPr>
        <w:spacing w:after="200"/>
        <w:rPr>
          <w:sz w:val="20"/>
          <w:szCs w:val="20"/>
        </w:rPr>
      </w:pPr>
      <w:r>
        <w:rPr>
          <w:sz w:val="20"/>
          <w:szCs w:val="20"/>
        </w:rPr>
        <w:t>Storage and handling requirements and recommendations.</w:t>
      </w:r>
    </w:p>
    <w:p w14:paraId="00000030" w14:textId="77777777" w:rsidR="00006B1C" w:rsidRDefault="007344A7">
      <w:pPr>
        <w:numPr>
          <w:ilvl w:val="3"/>
          <w:numId w:val="1"/>
        </w:numPr>
        <w:spacing w:after="200"/>
        <w:rPr>
          <w:sz w:val="20"/>
          <w:szCs w:val="20"/>
        </w:rPr>
      </w:pPr>
      <w:r>
        <w:rPr>
          <w:sz w:val="20"/>
          <w:szCs w:val="20"/>
        </w:rPr>
        <w:t>Installation methods.</w:t>
      </w:r>
    </w:p>
    <w:p w14:paraId="00000031" w14:textId="77777777" w:rsidR="00006B1C" w:rsidRDefault="007344A7">
      <w:pPr>
        <w:numPr>
          <w:ilvl w:val="2"/>
          <w:numId w:val="1"/>
        </w:numPr>
        <w:spacing w:after="200"/>
        <w:rPr>
          <w:sz w:val="20"/>
          <w:szCs w:val="20"/>
        </w:rPr>
      </w:pPr>
      <w:r>
        <w:rPr>
          <w:sz w:val="20"/>
          <w:szCs w:val="20"/>
        </w:rPr>
        <w:t xml:space="preserve">Shop Drawings: Including but not limited to </w:t>
      </w:r>
      <w:bookmarkStart w:id="0" w:name="_Hlk48650072"/>
      <w:r>
        <w:rPr>
          <w:sz w:val="20"/>
          <w:szCs w:val="20"/>
        </w:rPr>
        <w:t>indication of profiles</w:t>
      </w:r>
      <w:bookmarkEnd w:id="0"/>
      <w:r>
        <w:rPr>
          <w:sz w:val="20"/>
          <w:szCs w:val="20"/>
        </w:rPr>
        <w:t>, sizes, connections, sizes and types of fasteners and accessories; showing fabrication and installation of handrails and guardrails including but not limited to plans, elevations, sections, details of components, anchor details, and attachment to adjoining units of work.</w:t>
      </w:r>
    </w:p>
    <w:p w14:paraId="00000032" w14:textId="77777777" w:rsidR="00006B1C" w:rsidRDefault="00006B1C">
      <w:pPr>
        <w:spacing w:after="200"/>
        <w:rPr>
          <w:sz w:val="20"/>
          <w:szCs w:val="20"/>
        </w:rPr>
      </w:pPr>
    </w:p>
    <w:p w14:paraId="00000033" w14:textId="77777777" w:rsidR="00006B1C" w:rsidRDefault="00006B1C">
      <w:pPr>
        <w:spacing w:after="200"/>
        <w:rPr>
          <w:sz w:val="20"/>
          <w:szCs w:val="20"/>
        </w:rPr>
      </w:pPr>
    </w:p>
    <w:p w14:paraId="00000034" w14:textId="77777777" w:rsidR="00006B1C" w:rsidRDefault="00006B1C">
      <w:pPr>
        <w:spacing w:after="200"/>
        <w:rPr>
          <w:sz w:val="20"/>
          <w:szCs w:val="20"/>
        </w:rPr>
      </w:pPr>
    </w:p>
    <w:p w14:paraId="00000035" w14:textId="77777777" w:rsidR="00006B1C" w:rsidRDefault="007344A7">
      <w:pPr>
        <w:numPr>
          <w:ilvl w:val="1"/>
          <w:numId w:val="1"/>
        </w:numPr>
        <w:spacing w:after="200"/>
        <w:rPr>
          <w:sz w:val="20"/>
          <w:szCs w:val="20"/>
        </w:rPr>
      </w:pPr>
      <w:r>
        <w:rPr>
          <w:sz w:val="20"/>
          <w:szCs w:val="20"/>
        </w:rPr>
        <w:t>QUALITY ASSURANCE</w:t>
      </w:r>
    </w:p>
    <w:p w14:paraId="00000036" w14:textId="5AB22810" w:rsidR="00006B1C" w:rsidRDefault="007344A7">
      <w:pPr>
        <w:spacing w:after="200"/>
        <w:rPr>
          <w:sz w:val="20"/>
          <w:szCs w:val="20"/>
        </w:rPr>
      </w:pPr>
      <w:r>
        <w:rPr>
          <w:sz w:val="20"/>
          <w:szCs w:val="20"/>
        </w:rPr>
        <w:t xml:space="preserve">** NOTE TO SPECIFIER ** For </w:t>
      </w:r>
      <w:proofErr w:type="spellStart"/>
      <w:r w:rsidR="006846AA">
        <w:rPr>
          <w:sz w:val="20"/>
          <w:szCs w:val="20"/>
        </w:rPr>
        <w:t>aluminium</w:t>
      </w:r>
      <w:proofErr w:type="spellEnd"/>
      <w:r>
        <w:rPr>
          <w:sz w:val="20"/>
          <w:szCs w:val="20"/>
        </w:rPr>
        <w:t xml:space="preserve"> railing systems. Delete if not required.</w:t>
      </w:r>
    </w:p>
    <w:p w14:paraId="00000037" w14:textId="77777777" w:rsidR="00006B1C" w:rsidRDefault="007344A7">
      <w:pPr>
        <w:numPr>
          <w:ilvl w:val="2"/>
          <w:numId w:val="1"/>
        </w:numPr>
        <w:spacing w:after="200"/>
        <w:rPr>
          <w:sz w:val="20"/>
          <w:szCs w:val="20"/>
        </w:rPr>
      </w:pPr>
      <w:r>
        <w:rPr>
          <w:sz w:val="20"/>
          <w:szCs w:val="20"/>
        </w:rPr>
        <w:t>Railings Structural Requirements:</w:t>
      </w:r>
    </w:p>
    <w:p w14:paraId="00000038" w14:textId="77777777" w:rsidR="00006B1C" w:rsidRDefault="007344A7">
      <w:pPr>
        <w:spacing w:after="200"/>
        <w:rPr>
          <w:sz w:val="20"/>
          <w:szCs w:val="20"/>
        </w:rPr>
      </w:pPr>
      <w:r>
        <w:rPr>
          <w:sz w:val="20"/>
          <w:szCs w:val="20"/>
        </w:rPr>
        <w:t>** NOTE TO SPECIFIER ** The following are typical structural requirements for rails. Modify for the location of your project if required by code or other authorities.</w:t>
      </w:r>
    </w:p>
    <w:p w14:paraId="00000039" w14:textId="6DBD14B8" w:rsidR="00006B1C" w:rsidRDefault="007344A7">
      <w:pPr>
        <w:numPr>
          <w:ilvl w:val="3"/>
          <w:numId w:val="1"/>
        </w:numPr>
        <w:spacing w:after="200"/>
        <w:rPr>
          <w:sz w:val="20"/>
          <w:szCs w:val="20"/>
        </w:rPr>
      </w:pPr>
      <w:r>
        <w:rPr>
          <w:sz w:val="20"/>
          <w:szCs w:val="20"/>
        </w:rPr>
        <w:t xml:space="preserve">The minimum specified horizontal load applied inward or outward at the minimum required height of every required guard shall be a concentrated load of 1.0 </w:t>
      </w:r>
      <w:proofErr w:type="spellStart"/>
      <w:r>
        <w:rPr>
          <w:sz w:val="20"/>
          <w:szCs w:val="20"/>
        </w:rPr>
        <w:t>kN</w:t>
      </w:r>
      <w:proofErr w:type="spellEnd"/>
      <w:r>
        <w:rPr>
          <w:sz w:val="20"/>
          <w:szCs w:val="20"/>
        </w:rPr>
        <w:t xml:space="preserve"> (225 </w:t>
      </w:r>
      <w:proofErr w:type="spellStart"/>
      <w:r>
        <w:rPr>
          <w:sz w:val="20"/>
          <w:szCs w:val="20"/>
        </w:rPr>
        <w:t>lb</w:t>
      </w:r>
      <w:proofErr w:type="spellEnd"/>
      <w:r>
        <w:rPr>
          <w:sz w:val="20"/>
          <w:szCs w:val="20"/>
        </w:rPr>
        <w:t>) applied at any point</w:t>
      </w:r>
      <w:r w:rsidR="000F2FBE">
        <w:rPr>
          <w:sz w:val="20"/>
          <w:szCs w:val="20"/>
        </w:rPr>
        <w:t>.</w:t>
      </w:r>
    </w:p>
    <w:p w14:paraId="0000003A" w14:textId="77777777" w:rsidR="00006B1C" w:rsidRDefault="007344A7">
      <w:pPr>
        <w:numPr>
          <w:ilvl w:val="3"/>
          <w:numId w:val="1"/>
        </w:numPr>
        <w:spacing w:after="200"/>
        <w:rPr>
          <w:sz w:val="20"/>
          <w:szCs w:val="20"/>
        </w:rPr>
      </w:pPr>
      <w:r>
        <w:rPr>
          <w:sz w:val="20"/>
          <w:szCs w:val="20"/>
        </w:rPr>
        <w:t xml:space="preserve">Individual elements within the guard, including solid panels and pickets, shall be designed for a load of 0.5 </w:t>
      </w:r>
      <w:proofErr w:type="spellStart"/>
      <w:r>
        <w:rPr>
          <w:sz w:val="20"/>
          <w:szCs w:val="20"/>
        </w:rPr>
        <w:t>kN</w:t>
      </w:r>
      <w:proofErr w:type="spellEnd"/>
      <w:r>
        <w:rPr>
          <w:sz w:val="20"/>
          <w:szCs w:val="20"/>
        </w:rPr>
        <w:t xml:space="preserve"> applied over an area of 100 mm by 100 mm located at any point in the element or elements so as to produce the most critical effect.</w:t>
      </w:r>
    </w:p>
    <w:p w14:paraId="0000003B" w14:textId="77777777" w:rsidR="00006B1C" w:rsidRDefault="007344A7">
      <w:pPr>
        <w:numPr>
          <w:ilvl w:val="1"/>
          <w:numId w:val="1"/>
        </w:numPr>
        <w:spacing w:after="200"/>
        <w:rPr>
          <w:sz w:val="20"/>
          <w:szCs w:val="20"/>
        </w:rPr>
      </w:pPr>
      <w:r>
        <w:rPr>
          <w:sz w:val="20"/>
          <w:szCs w:val="20"/>
        </w:rPr>
        <w:lastRenderedPageBreak/>
        <w:t>DELIVERY, STORAGE, AND HANDLING</w:t>
      </w:r>
    </w:p>
    <w:p w14:paraId="0000003C" w14:textId="77777777" w:rsidR="00006B1C" w:rsidRDefault="007344A7">
      <w:pPr>
        <w:numPr>
          <w:ilvl w:val="2"/>
          <w:numId w:val="1"/>
        </w:numPr>
        <w:spacing w:after="200"/>
        <w:rPr>
          <w:sz w:val="20"/>
          <w:szCs w:val="20"/>
        </w:rPr>
      </w:pPr>
      <w:r>
        <w:rPr>
          <w:sz w:val="20"/>
          <w:szCs w:val="20"/>
        </w:rPr>
        <w:t xml:space="preserve">Deliver, store and handle materials and products in strict compliance with manufacturer's instructions and recommendations and industry standards. Store materials within absolute limits for temperature and humidity recommended by the manufacturer. </w:t>
      </w:r>
    </w:p>
    <w:p w14:paraId="0000003D" w14:textId="77777777" w:rsidR="00006B1C" w:rsidRDefault="007344A7">
      <w:pPr>
        <w:numPr>
          <w:ilvl w:val="2"/>
          <w:numId w:val="1"/>
        </w:numPr>
        <w:spacing w:after="200"/>
        <w:rPr>
          <w:sz w:val="20"/>
          <w:szCs w:val="20"/>
        </w:rPr>
      </w:pPr>
      <w:r>
        <w:rPr>
          <w:sz w:val="20"/>
          <w:szCs w:val="20"/>
        </w:rPr>
        <w:t>Protect finishes from damage.</w:t>
      </w:r>
    </w:p>
    <w:p w14:paraId="0000003E" w14:textId="77777777" w:rsidR="00006B1C" w:rsidRDefault="007344A7">
      <w:pPr>
        <w:numPr>
          <w:ilvl w:val="1"/>
          <w:numId w:val="1"/>
        </w:numPr>
        <w:spacing w:after="200"/>
        <w:rPr>
          <w:sz w:val="20"/>
          <w:szCs w:val="20"/>
        </w:rPr>
      </w:pPr>
      <w:r>
        <w:rPr>
          <w:sz w:val="20"/>
          <w:szCs w:val="20"/>
        </w:rPr>
        <w:t>PROJECT CONDITIONS</w:t>
      </w:r>
    </w:p>
    <w:p w14:paraId="0000003F" w14:textId="77777777" w:rsidR="00006B1C" w:rsidRDefault="007344A7">
      <w:pPr>
        <w:numPr>
          <w:ilvl w:val="2"/>
          <w:numId w:val="1"/>
        </w:numPr>
        <w:spacing w:after="200"/>
        <w:rPr>
          <w:sz w:val="20"/>
          <w:szCs w:val="20"/>
        </w:rPr>
      </w:pPr>
      <w:r>
        <w:rPr>
          <w:sz w:val="20"/>
          <w:szCs w:val="20"/>
        </w:rPr>
        <w:t>Maintain environmental conditions (temperature, humidity, and ventilation) within limits recommended by the manufacturer for optimum results. Do not install products under environmental conditions outside manufacturer's absolute limits.</w:t>
      </w:r>
    </w:p>
    <w:p w14:paraId="00000040" w14:textId="77777777" w:rsidR="00006B1C" w:rsidRDefault="007344A7">
      <w:pPr>
        <w:numPr>
          <w:ilvl w:val="2"/>
          <w:numId w:val="1"/>
        </w:numPr>
        <w:spacing w:after="200"/>
        <w:rPr>
          <w:sz w:val="20"/>
          <w:szCs w:val="20"/>
        </w:rPr>
      </w:pPr>
      <w:r>
        <w:rPr>
          <w:sz w:val="20"/>
          <w:szCs w:val="20"/>
        </w:rPr>
        <w:t xml:space="preserve">Field Measurements: Where handrails and railings are indicated to fit to other construction, check actual dimensions of other construction by accurate field measurements before fabrication; show recorded measurements on final shop drawings. </w:t>
      </w:r>
    </w:p>
    <w:p w14:paraId="00000041" w14:textId="77777777" w:rsidR="00006B1C" w:rsidRDefault="007344A7">
      <w:pPr>
        <w:numPr>
          <w:ilvl w:val="3"/>
          <w:numId w:val="1"/>
        </w:numPr>
        <w:spacing w:after="200"/>
        <w:rPr>
          <w:sz w:val="20"/>
          <w:szCs w:val="20"/>
        </w:rPr>
      </w:pPr>
      <w:r>
        <w:rPr>
          <w:sz w:val="20"/>
          <w:szCs w:val="20"/>
        </w:rPr>
        <w:t xml:space="preserve">Where field measurements cannot be made without delaying the railing fabrication and delivery, obtain guaranteed dimensions in writing by the Contractor and proceed with fabrication of products to not delay fabrication, </w:t>
      </w:r>
    </w:p>
    <w:p w14:paraId="00000042" w14:textId="77777777" w:rsidR="00006B1C" w:rsidRDefault="007344A7">
      <w:pPr>
        <w:numPr>
          <w:ilvl w:val="0"/>
          <w:numId w:val="1"/>
        </w:numPr>
        <w:spacing w:after="200"/>
        <w:rPr>
          <w:sz w:val="20"/>
          <w:szCs w:val="20"/>
        </w:rPr>
      </w:pPr>
      <w:r>
        <w:rPr>
          <w:sz w:val="20"/>
          <w:szCs w:val="20"/>
        </w:rPr>
        <w:t>PRODUCTS</w:t>
      </w:r>
    </w:p>
    <w:p w14:paraId="00000043" w14:textId="77777777" w:rsidR="00006B1C" w:rsidRDefault="007344A7">
      <w:pPr>
        <w:numPr>
          <w:ilvl w:val="1"/>
          <w:numId w:val="1"/>
        </w:numPr>
        <w:spacing w:after="200"/>
        <w:rPr>
          <w:sz w:val="20"/>
          <w:szCs w:val="20"/>
        </w:rPr>
      </w:pPr>
      <w:r>
        <w:rPr>
          <w:sz w:val="20"/>
          <w:szCs w:val="20"/>
        </w:rPr>
        <w:t>MANUFACTURERS</w:t>
      </w:r>
    </w:p>
    <w:p w14:paraId="00000044" w14:textId="77777777" w:rsidR="00006B1C" w:rsidRDefault="007344A7">
      <w:pPr>
        <w:numPr>
          <w:ilvl w:val="2"/>
          <w:numId w:val="1"/>
        </w:numPr>
        <w:spacing w:after="200"/>
        <w:rPr>
          <w:sz w:val="20"/>
          <w:szCs w:val="20"/>
        </w:rPr>
      </w:pPr>
      <w:r>
        <w:rPr>
          <w:sz w:val="20"/>
          <w:szCs w:val="20"/>
        </w:rPr>
        <w:t xml:space="preserve">Acceptable Manufacturer: Delta Prevention Inc., located at: 4000A Place de Java, Brossard, Quebec, Canada; Toll Free 1-844-855-4273; Email: info@deltaprevention.com; Web: https://deltaprevention.com/en/ </w:t>
      </w:r>
    </w:p>
    <w:p w14:paraId="00000045" w14:textId="58C30271" w:rsidR="00006B1C" w:rsidRDefault="007344A7">
      <w:pPr>
        <w:spacing w:after="200"/>
        <w:rPr>
          <w:sz w:val="20"/>
          <w:szCs w:val="20"/>
        </w:rPr>
      </w:pPr>
      <w:r>
        <w:rPr>
          <w:sz w:val="20"/>
          <w:szCs w:val="20"/>
        </w:rPr>
        <w:t xml:space="preserve">** NOTE TO SPECIFIER ** Delete one of the following two paragraphs; coordinate with requirements of </w:t>
      </w:r>
      <w:r w:rsidR="00675CC9">
        <w:rPr>
          <w:sz w:val="20"/>
          <w:szCs w:val="20"/>
        </w:rPr>
        <w:t xml:space="preserve">section </w:t>
      </w:r>
      <w:r>
        <w:rPr>
          <w:sz w:val="20"/>
          <w:szCs w:val="20"/>
        </w:rPr>
        <w:t>1 on product options and substitutions.</w:t>
      </w:r>
      <w:r w:rsidR="00675CC9">
        <w:rPr>
          <w:sz w:val="20"/>
          <w:szCs w:val="20"/>
        </w:rPr>
        <w:t xml:space="preserve"> </w:t>
      </w:r>
    </w:p>
    <w:p w14:paraId="00000046" w14:textId="77777777" w:rsidR="00006B1C" w:rsidRDefault="007344A7">
      <w:pPr>
        <w:numPr>
          <w:ilvl w:val="2"/>
          <w:numId w:val="1"/>
        </w:numPr>
        <w:spacing w:after="200"/>
        <w:rPr>
          <w:sz w:val="20"/>
          <w:szCs w:val="20"/>
        </w:rPr>
      </w:pPr>
      <w:r>
        <w:rPr>
          <w:sz w:val="20"/>
          <w:szCs w:val="20"/>
        </w:rPr>
        <w:t>Substitutions: Not permitted.</w:t>
      </w:r>
    </w:p>
    <w:p w14:paraId="00000047" w14:textId="77777777" w:rsidR="00006B1C" w:rsidRDefault="007344A7">
      <w:pPr>
        <w:numPr>
          <w:ilvl w:val="2"/>
          <w:numId w:val="1"/>
        </w:numPr>
        <w:spacing w:after="200"/>
        <w:rPr>
          <w:sz w:val="20"/>
          <w:szCs w:val="20"/>
        </w:rPr>
      </w:pPr>
      <w:r>
        <w:rPr>
          <w:sz w:val="20"/>
          <w:szCs w:val="20"/>
        </w:rPr>
        <w:t>Requests for substitutions will be considered in accordance with provisions of Section 01 60 00 - Product Requirements.</w:t>
      </w:r>
    </w:p>
    <w:p w14:paraId="00000048" w14:textId="77777777" w:rsidR="00006B1C" w:rsidRDefault="007344A7">
      <w:pPr>
        <w:spacing w:after="200"/>
        <w:rPr>
          <w:sz w:val="20"/>
          <w:szCs w:val="20"/>
        </w:rPr>
      </w:pPr>
      <w:r>
        <w:rPr>
          <w:sz w:val="20"/>
          <w:szCs w:val="20"/>
        </w:rPr>
        <w:t>** NOTE TO SPECIFIER ** Delete if not required.</w:t>
      </w:r>
    </w:p>
    <w:p w14:paraId="00000049" w14:textId="77777777" w:rsidR="00006B1C" w:rsidRDefault="007344A7">
      <w:pPr>
        <w:numPr>
          <w:ilvl w:val="1"/>
          <w:numId w:val="1"/>
        </w:numPr>
        <w:spacing w:after="200"/>
        <w:rPr>
          <w:sz w:val="20"/>
          <w:szCs w:val="20"/>
        </w:rPr>
      </w:pPr>
      <w:r>
        <w:rPr>
          <w:sz w:val="20"/>
          <w:szCs w:val="20"/>
        </w:rPr>
        <w:t>NON-PENETRATING ROOF SAFETY RAILING - VSS CLASSIC</w:t>
      </w:r>
    </w:p>
    <w:p w14:paraId="0000004A" w14:textId="77777777" w:rsidR="00006B1C" w:rsidRDefault="007344A7">
      <w:pPr>
        <w:numPr>
          <w:ilvl w:val="2"/>
          <w:numId w:val="1"/>
        </w:numPr>
        <w:spacing w:after="200"/>
        <w:rPr>
          <w:sz w:val="20"/>
          <w:szCs w:val="20"/>
        </w:rPr>
      </w:pPr>
      <w:r>
        <w:rPr>
          <w:sz w:val="20"/>
          <w:szCs w:val="20"/>
        </w:rPr>
        <w:t>Non-penetrating rooftop guardrail systems designed and manufactured by Delta Prevention.</w:t>
      </w:r>
    </w:p>
    <w:p w14:paraId="0000004B" w14:textId="77777777" w:rsidR="00006B1C" w:rsidRDefault="007344A7">
      <w:pPr>
        <w:numPr>
          <w:ilvl w:val="3"/>
          <w:numId w:val="1"/>
        </w:numPr>
        <w:spacing w:after="200"/>
        <w:rPr>
          <w:sz w:val="20"/>
          <w:szCs w:val="20"/>
        </w:rPr>
      </w:pPr>
      <w:r>
        <w:rPr>
          <w:sz w:val="20"/>
          <w:szCs w:val="20"/>
        </w:rPr>
        <w:t xml:space="preserve">Description: Permanent, modular, free-standing, roof edge railing system that does not penetrate the roofing system. </w:t>
      </w:r>
    </w:p>
    <w:p w14:paraId="0000004C" w14:textId="4B4D427E" w:rsidR="00006B1C" w:rsidRDefault="007344A7">
      <w:pPr>
        <w:numPr>
          <w:ilvl w:val="3"/>
          <w:numId w:val="1"/>
        </w:numPr>
        <w:spacing w:after="200"/>
        <w:rPr>
          <w:sz w:val="20"/>
          <w:szCs w:val="20"/>
        </w:rPr>
      </w:pPr>
      <w:r>
        <w:rPr>
          <w:sz w:val="20"/>
          <w:szCs w:val="20"/>
        </w:rPr>
        <w:t xml:space="preserve">Provide components including but not limited to </w:t>
      </w:r>
      <w:proofErr w:type="spellStart"/>
      <w:r w:rsidR="006846AA">
        <w:rPr>
          <w:sz w:val="20"/>
          <w:szCs w:val="20"/>
        </w:rPr>
        <w:t>aluminium</w:t>
      </w:r>
      <w:proofErr w:type="spellEnd"/>
      <w:r>
        <w:rPr>
          <w:sz w:val="20"/>
          <w:szCs w:val="20"/>
        </w:rPr>
        <w:t xml:space="preserve"> railings, vertical post, bases, counterweights, junction clamps and accessories as per the manufacturer’s installation guide to provide complete installation.</w:t>
      </w:r>
    </w:p>
    <w:p w14:paraId="0000004D" w14:textId="77777777" w:rsidR="00006B1C" w:rsidRDefault="007344A7">
      <w:pPr>
        <w:numPr>
          <w:ilvl w:val="3"/>
          <w:numId w:val="1"/>
        </w:numPr>
        <w:spacing w:after="200"/>
        <w:rPr>
          <w:sz w:val="20"/>
          <w:szCs w:val="20"/>
        </w:rPr>
      </w:pPr>
      <w:r>
        <w:rPr>
          <w:sz w:val="20"/>
          <w:szCs w:val="20"/>
        </w:rPr>
        <w:t xml:space="preserve">Compliance: </w:t>
      </w:r>
    </w:p>
    <w:p w14:paraId="0000004E" w14:textId="77777777" w:rsidR="00006B1C" w:rsidRDefault="007344A7">
      <w:pPr>
        <w:numPr>
          <w:ilvl w:val="4"/>
          <w:numId w:val="1"/>
        </w:numPr>
        <w:spacing w:after="200"/>
        <w:rPr>
          <w:sz w:val="20"/>
          <w:szCs w:val="20"/>
        </w:rPr>
      </w:pPr>
      <w:r>
        <w:rPr>
          <w:sz w:val="20"/>
          <w:szCs w:val="20"/>
        </w:rPr>
        <w:lastRenderedPageBreak/>
        <w:t>Canadian National Building Code 4.1.10.1(1)(e), 4.1.10.1(2), 4.1.10.1(4).</w:t>
      </w:r>
    </w:p>
    <w:p w14:paraId="0000004F" w14:textId="77777777" w:rsidR="00006B1C" w:rsidRDefault="007344A7">
      <w:pPr>
        <w:numPr>
          <w:ilvl w:val="4"/>
          <w:numId w:val="1"/>
        </w:numPr>
        <w:spacing w:after="200"/>
        <w:rPr>
          <w:sz w:val="20"/>
          <w:szCs w:val="20"/>
        </w:rPr>
      </w:pPr>
      <w:r>
        <w:rPr>
          <w:sz w:val="20"/>
          <w:szCs w:val="20"/>
        </w:rPr>
        <w:t>Ontario Building Code Section 4.1.10.1(1)(b), 4.1.10.1(2), 4.1.10.1(4).</w:t>
      </w:r>
    </w:p>
    <w:p w14:paraId="00000050" w14:textId="77777777" w:rsidR="00006B1C" w:rsidRDefault="007344A7">
      <w:pPr>
        <w:numPr>
          <w:ilvl w:val="4"/>
          <w:numId w:val="1"/>
        </w:numPr>
        <w:spacing w:after="200"/>
        <w:rPr>
          <w:sz w:val="20"/>
          <w:szCs w:val="20"/>
        </w:rPr>
      </w:pPr>
      <w:r>
        <w:rPr>
          <w:sz w:val="20"/>
          <w:szCs w:val="20"/>
        </w:rPr>
        <w:t>OSHA Standard 29 CFR 1926.502.</w:t>
      </w:r>
    </w:p>
    <w:p w14:paraId="00000051" w14:textId="77777777" w:rsidR="00006B1C" w:rsidRDefault="007344A7">
      <w:pPr>
        <w:numPr>
          <w:ilvl w:val="4"/>
          <w:numId w:val="1"/>
        </w:numPr>
        <w:spacing w:after="200"/>
        <w:rPr>
          <w:sz w:val="20"/>
          <w:szCs w:val="20"/>
        </w:rPr>
      </w:pPr>
      <w:r>
        <w:rPr>
          <w:sz w:val="20"/>
          <w:szCs w:val="20"/>
        </w:rPr>
        <w:t>WorkSafe BC 4.54 to 4.62, 11.2</w:t>
      </w:r>
    </w:p>
    <w:p w14:paraId="00000052" w14:textId="77777777" w:rsidR="00006B1C" w:rsidRDefault="007344A7">
      <w:pPr>
        <w:spacing w:after="200"/>
        <w:rPr>
          <w:sz w:val="20"/>
          <w:szCs w:val="20"/>
        </w:rPr>
      </w:pPr>
      <w:r>
        <w:rPr>
          <w:sz w:val="20"/>
          <w:szCs w:val="20"/>
        </w:rPr>
        <w:t>** NOTE TO SPECIFIER ** Delete system design not required.</w:t>
      </w:r>
    </w:p>
    <w:p w14:paraId="00000053" w14:textId="77777777" w:rsidR="00006B1C" w:rsidRDefault="007344A7">
      <w:pPr>
        <w:numPr>
          <w:ilvl w:val="4"/>
          <w:numId w:val="1"/>
        </w:numPr>
        <w:spacing w:after="200"/>
        <w:rPr>
          <w:sz w:val="20"/>
          <w:szCs w:val="20"/>
        </w:rPr>
      </w:pPr>
      <w:r>
        <w:rPr>
          <w:sz w:val="20"/>
          <w:szCs w:val="20"/>
        </w:rPr>
        <w:t>Counterweight</w:t>
      </w:r>
    </w:p>
    <w:p w14:paraId="00000054" w14:textId="77777777" w:rsidR="00006B1C" w:rsidRDefault="007344A7">
      <w:pPr>
        <w:numPr>
          <w:ilvl w:val="5"/>
          <w:numId w:val="1"/>
        </w:numPr>
        <w:spacing w:after="200"/>
        <w:rPr>
          <w:sz w:val="20"/>
          <w:szCs w:val="20"/>
        </w:rPr>
      </w:pPr>
      <w:r>
        <w:rPr>
          <w:sz w:val="20"/>
          <w:szCs w:val="20"/>
        </w:rPr>
        <w:t>Materials: 100 percent recycled rubber</w:t>
      </w:r>
    </w:p>
    <w:p w14:paraId="00000055" w14:textId="77777777" w:rsidR="00006B1C" w:rsidRDefault="00006B1C">
      <w:pPr>
        <w:spacing w:after="200"/>
        <w:rPr>
          <w:sz w:val="20"/>
          <w:szCs w:val="20"/>
        </w:rPr>
      </w:pPr>
    </w:p>
    <w:p w14:paraId="00000056" w14:textId="77777777" w:rsidR="00006B1C" w:rsidRDefault="007344A7">
      <w:pPr>
        <w:spacing w:after="200"/>
        <w:rPr>
          <w:sz w:val="20"/>
          <w:szCs w:val="20"/>
        </w:rPr>
      </w:pPr>
      <w:r>
        <w:rPr>
          <w:sz w:val="20"/>
          <w:szCs w:val="20"/>
        </w:rPr>
        <w:t>** NOTE TO SPECIFIER ** Delete options for types not required.</w:t>
      </w:r>
    </w:p>
    <w:p w14:paraId="00000057" w14:textId="77777777" w:rsidR="00006B1C" w:rsidRDefault="007344A7">
      <w:pPr>
        <w:numPr>
          <w:ilvl w:val="5"/>
          <w:numId w:val="1"/>
        </w:numPr>
        <w:spacing w:after="200"/>
        <w:rPr>
          <w:sz w:val="20"/>
          <w:szCs w:val="20"/>
        </w:rPr>
      </w:pPr>
      <w:r>
        <w:rPr>
          <w:sz w:val="20"/>
          <w:szCs w:val="20"/>
        </w:rPr>
        <w:t>Type: As indicated on Drawings.</w:t>
      </w:r>
    </w:p>
    <w:p w14:paraId="00000058" w14:textId="77777777" w:rsidR="00006B1C" w:rsidRDefault="007344A7">
      <w:pPr>
        <w:numPr>
          <w:ilvl w:val="6"/>
          <w:numId w:val="1"/>
        </w:numPr>
        <w:spacing w:after="200"/>
        <w:rPr>
          <w:sz w:val="20"/>
          <w:szCs w:val="20"/>
        </w:rPr>
      </w:pPr>
      <w:r>
        <w:rPr>
          <w:sz w:val="20"/>
          <w:szCs w:val="20"/>
        </w:rPr>
        <w:t>End Counterweights: DCS3 - 3 counterweights</w:t>
      </w:r>
    </w:p>
    <w:p w14:paraId="00000059" w14:textId="77777777" w:rsidR="00006B1C" w:rsidRDefault="007344A7">
      <w:pPr>
        <w:numPr>
          <w:ilvl w:val="6"/>
          <w:numId w:val="1"/>
        </w:numPr>
        <w:spacing w:after="200"/>
        <w:rPr>
          <w:sz w:val="20"/>
          <w:szCs w:val="20"/>
        </w:rPr>
      </w:pPr>
      <w:r>
        <w:rPr>
          <w:sz w:val="20"/>
          <w:szCs w:val="20"/>
        </w:rPr>
        <w:t>Second Counterweights: DCS2 - 2 counterweights.</w:t>
      </w:r>
    </w:p>
    <w:p w14:paraId="0000005A" w14:textId="77777777" w:rsidR="00006B1C" w:rsidRDefault="007344A7">
      <w:pPr>
        <w:numPr>
          <w:ilvl w:val="6"/>
          <w:numId w:val="1"/>
        </w:numPr>
        <w:spacing w:after="200"/>
        <w:rPr>
          <w:sz w:val="20"/>
          <w:szCs w:val="20"/>
        </w:rPr>
      </w:pPr>
      <w:r>
        <w:rPr>
          <w:sz w:val="20"/>
          <w:szCs w:val="20"/>
        </w:rPr>
        <w:t>Subsequent Counterweights: DCS1 - 1 counterweight</w:t>
      </w:r>
    </w:p>
    <w:p w14:paraId="0000005B" w14:textId="77777777" w:rsidR="00006B1C" w:rsidRDefault="00006B1C">
      <w:pPr>
        <w:spacing w:after="200"/>
        <w:ind w:left="3456"/>
        <w:rPr>
          <w:sz w:val="20"/>
          <w:szCs w:val="20"/>
        </w:rPr>
      </w:pPr>
    </w:p>
    <w:p w14:paraId="0000005C" w14:textId="77777777" w:rsidR="00006B1C" w:rsidRDefault="007344A7">
      <w:pPr>
        <w:spacing w:after="200"/>
        <w:rPr>
          <w:sz w:val="20"/>
          <w:szCs w:val="20"/>
        </w:rPr>
      </w:pPr>
      <w:r>
        <w:rPr>
          <w:sz w:val="20"/>
          <w:szCs w:val="20"/>
        </w:rPr>
        <w:t>** NOTE TO SPECIFIER ** Delete options for system configuration not required.</w:t>
      </w:r>
    </w:p>
    <w:p w14:paraId="0000005D" w14:textId="77777777" w:rsidR="00006B1C" w:rsidRDefault="007344A7">
      <w:pPr>
        <w:numPr>
          <w:ilvl w:val="3"/>
          <w:numId w:val="1"/>
        </w:numPr>
        <w:spacing w:after="200"/>
        <w:rPr>
          <w:sz w:val="20"/>
          <w:szCs w:val="20"/>
        </w:rPr>
      </w:pPr>
      <w:r>
        <w:rPr>
          <w:sz w:val="20"/>
          <w:szCs w:val="20"/>
        </w:rPr>
        <w:t>System Configuration: Vertical posts installed straight.</w:t>
      </w:r>
    </w:p>
    <w:p w14:paraId="0000005E" w14:textId="162D9CF9" w:rsidR="00006B1C" w:rsidRDefault="007344A7">
      <w:pPr>
        <w:numPr>
          <w:ilvl w:val="3"/>
          <w:numId w:val="1"/>
        </w:numPr>
        <w:spacing w:after="200"/>
        <w:rPr>
          <w:sz w:val="20"/>
          <w:szCs w:val="20"/>
        </w:rPr>
      </w:pPr>
      <w:r>
        <w:rPr>
          <w:sz w:val="20"/>
          <w:szCs w:val="20"/>
        </w:rPr>
        <w:t>System Configuration: Vertical posts angled at 10</w:t>
      </w:r>
      <w:r w:rsidR="009B1F24">
        <w:rPr>
          <w:sz w:val="20"/>
          <w:szCs w:val="20"/>
        </w:rPr>
        <w:t>-</w:t>
      </w:r>
      <w:r>
        <w:rPr>
          <w:sz w:val="20"/>
          <w:szCs w:val="20"/>
        </w:rPr>
        <w:t>degree angle for lowered visual impact.</w:t>
      </w:r>
    </w:p>
    <w:p w14:paraId="0000005F" w14:textId="77777777" w:rsidR="00006B1C" w:rsidRDefault="007344A7">
      <w:pPr>
        <w:spacing w:after="200"/>
        <w:rPr>
          <w:sz w:val="20"/>
          <w:szCs w:val="20"/>
        </w:rPr>
      </w:pPr>
      <w:r>
        <w:rPr>
          <w:sz w:val="20"/>
          <w:szCs w:val="20"/>
        </w:rPr>
        <w:t>** NOTE TO SPECIFIER ** Delete options for nominal pipe size not required.</w:t>
      </w:r>
    </w:p>
    <w:p w14:paraId="00000060" w14:textId="111B2D5E" w:rsidR="00006B1C" w:rsidRDefault="007344A7">
      <w:pPr>
        <w:numPr>
          <w:ilvl w:val="3"/>
          <w:numId w:val="1"/>
        </w:numPr>
        <w:spacing w:after="200"/>
        <w:rPr>
          <w:sz w:val="20"/>
          <w:szCs w:val="20"/>
        </w:rPr>
      </w:pPr>
      <w:r>
        <w:rPr>
          <w:sz w:val="20"/>
          <w:szCs w:val="20"/>
        </w:rPr>
        <w:t xml:space="preserve">Pipe Size: Anodized T-6061 </w:t>
      </w:r>
      <w:proofErr w:type="spellStart"/>
      <w:r w:rsidR="006846AA">
        <w:rPr>
          <w:sz w:val="20"/>
          <w:szCs w:val="20"/>
        </w:rPr>
        <w:t>aluminium</w:t>
      </w:r>
      <w:proofErr w:type="spellEnd"/>
      <w:r>
        <w:rPr>
          <w:sz w:val="20"/>
          <w:szCs w:val="20"/>
        </w:rPr>
        <w:t>, outside diameter: 1.9”, wall thickness: 0.120"</w:t>
      </w:r>
    </w:p>
    <w:p w14:paraId="00000061" w14:textId="011C9097" w:rsidR="00006B1C" w:rsidRDefault="007344A7">
      <w:pPr>
        <w:numPr>
          <w:ilvl w:val="3"/>
          <w:numId w:val="1"/>
        </w:numPr>
        <w:spacing w:after="200"/>
        <w:rPr>
          <w:sz w:val="20"/>
          <w:szCs w:val="20"/>
        </w:rPr>
      </w:pPr>
      <w:r>
        <w:rPr>
          <w:sz w:val="20"/>
          <w:szCs w:val="20"/>
        </w:rPr>
        <w:t xml:space="preserve">Top and Intermediate Rails: Anodized T-6061 </w:t>
      </w:r>
      <w:proofErr w:type="spellStart"/>
      <w:r w:rsidR="006846AA">
        <w:rPr>
          <w:sz w:val="20"/>
          <w:szCs w:val="20"/>
        </w:rPr>
        <w:t>aluminium</w:t>
      </w:r>
      <w:proofErr w:type="spellEnd"/>
      <w:r>
        <w:rPr>
          <w:sz w:val="20"/>
          <w:szCs w:val="20"/>
        </w:rPr>
        <w:t>, outside diameter: 1.9”, wall thickness: 0.120"</w:t>
      </w:r>
    </w:p>
    <w:p w14:paraId="00000062" w14:textId="1D4649FC" w:rsidR="00006B1C" w:rsidRDefault="007344A7">
      <w:pPr>
        <w:numPr>
          <w:ilvl w:val="3"/>
          <w:numId w:val="1"/>
        </w:numPr>
        <w:spacing w:after="200"/>
        <w:rPr>
          <w:sz w:val="20"/>
          <w:szCs w:val="20"/>
        </w:rPr>
      </w:pPr>
      <w:r>
        <w:rPr>
          <w:sz w:val="20"/>
          <w:szCs w:val="20"/>
        </w:rPr>
        <w:t xml:space="preserve">Cantilever Tubes: Anodized T-6061 </w:t>
      </w:r>
      <w:proofErr w:type="spellStart"/>
      <w:r w:rsidR="006846AA">
        <w:rPr>
          <w:sz w:val="20"/>
          <w:szCs w:val="20"/>
        </w:rPr>
        <w:t>aluminium</w:t>
      </w:r>
      <w:proofErr w:type="spellEnd"/>
      <w:r>
        <w:rPr>
          <w:sz w:val="20"/>
          <w:szCs w:val="20"/>
        </w:rPr>
        <w:t>, outside diameter: 1.9”, wall thickness: 0.120"</w:t>
      </w:r>
    </w:p>
    <w:p w14:paraId="00000063" w14:textId="77777777" w:rsidR="00006B1C" w:rsidRDefault="007344A7">
      <w:pPr>
        <w:numPr>
          <w:ilvl w:val="3"/>
          <w:numId w:val="1"/>
        </w:numPr>
        <w:spacing w:after="200"/>
        <w:rPr>
          <w:sz w:val="20"/>
          <w:szCs w:val="20"/>
        </w:rPr>
      </w:pPr>
      <w:r>
        <w:rPr>
          <w:sz w:val="20"/>
          <w:szCs w:val="20"/>
        </w:rPr>
        <w:t>Fittings: Galvanized malleable cast iron.</w:t>
      </w:r>
    </w:p>
    <w:p w14:paraId="00000064" w14:textId="77777777" w:rsidR="00006B1C" w:rsidRDefault="007344A7">
      <w:pPr>
        <w:numPr>
          <w:ilvl w:val="3"/>
          <w:numId w:val="1"/>
        </w:numPr>
        <w:spacing w:after="200"/>
        <w:rPr>
          <w:sz w:val="20"/>
          <w:szCs w:val="20"/>
        </w:rPr>
      </w:pPr>
      <w:r>
        <w:rPr>
          <w:sz w:val="20"/>
          <w:szCs w:val="20"/>
        </w:rPr>
        <w:t>Hardware: 18-8 stainless steel</w:t>
      </w:r>
    </w:p>
    <w:p w14:paraId="00000065" w14:textId="77777777" w:rsidR="00006B1C" w:rsidRDefault="007344A7">
      <w:pPr>
        <w:spacing w:after="200"/>
        <w:rPr>
          <w:sz w:val="20"/>
          <w:szCs w:val="20"/>
        </w:rPr>
      </w:pPr>
      <w:r>
        <w:rPr>
          <w:sz w:val="20"/>
          <w:szCs w:val="20"/>
        </w:rPr>
        <w:t>** NOTE TO SPECIFIER ** Delete option for components not required.</w:t>
      </w:r>
    </w:p>
    <w:p w14:paraId="00000066" w14:textId="77777777" w:rsidR="00006B1C" w:rsidRDefault="007344A7">
      <w:pPr>
        <w:numPr>
          <w:ilvl w:val="3"/>
          <w:numId w:val="1"/>
        </w:numPr>
        <w:spacing w:after="200"/>
        <w:rPr>
          <w:sz w:val="20"/>
          <w:szCs w:val="20"/>
        </w:rPr>
      </w:pPr>
      <w:r>
        <w:rPr>
          <w:sz w:val="20"/>
          <w:szCs w:val="20"/>
        </w:rPr>
        <w:t>Components: As scheduled and indicated on Drawings, as required to match design indicated on Drawings and as required to provide complete installation.</w:t>
      </w:r>
    </w:p>
    <w:p w14:paraId="00000067" w14:textId="77777777" w:rsidR="00006B1C" w:rsidRDefault="007344A7">
      <w:pPr>
        <w:numPr>
          <w:ilvl w:val="3"/>
          <w:numId w:val="1"/>
        </w:numPr>
        <w:spacing w:after="200"/>
        <w:rPr>
          <w:sz w:val="20"/>
          <w:szCs w:val="20"/>
        </w:rPr>
      </w:pPr>
      <w:r>
        <w:rPr>
          <w:sz w:val="20"/>
          <w:szCs w:val="20"/>
        </w:rPr>
        <w:lastRenderedPageBreak/>
        <w:t>Components:</w:t>
      </w:r>
    </w:p>
    <w:p w14:paraId="00000068" w14:textId="77777777" w:rsidR="00006B1C" w:rsidRDefault="007344A7">
      <w:pPr>
        <w:numPr>
          <w:ilvl w:val="4"/>
          <w:numId w:val="1"/>
        </w:numPr>
        <w:spacing w:after="200"/>
        <w:rPr>
          <w:sz w:val="20"/>
          <w:szCs w:val="20"/>
        </w:rPr>
      </w:pPr>
      <w:r>
        <w:rPr>
          <w:sz w:val="20"/>
          <w:szCs w:val="20"/>
        </w:rPr>
        <w:t>Vertical post assembly: VPA42001</w:t>
      </w:r>
    </w:p>
    <w:p w14:paraId="00000069" w14:textId="506C2C00" w:rsidR="00006B1C" w:rsidRDefault="007344A7">
      <w:pPr>
        <w:numPr>
          <w:ilvl w:val="4"/>
          <w:numId w:val="1"/>
        </w:numPr>
        <w:spacing w:after="200"/>
        <w:rPr>
          <w:sz w:val="20"/>
          <w:szCs w:val="20"/>
        </w:rPr>
      </w:pPr>
      <w:r>
        <w:rPr>
          <w:sz w:val="20"/>
          <w:szCs w:val="20"/>
        </w:rPr>
        <w:t xml:space="preserve">Counterweight Levers: anodized T-6061 </w:t>
      </w:r>
      <w:proofErr w:type="spellStart"/>
      <w:r w:rsidR="006846AA">
        <w:rPr>
          <w:sz w:val="20"/>
          <w:szCs w:val="20"/>
        </w:rPr>
        <w:t>aluminium</w:t>
      </w:r>
      <w:proofErr w:type="spellEnd"/>
      <w:r>
        <w:rPr>
          <w:sz w:val="20"/>
          <w:szCs w:val="20"/>
        </w:rPr>
        <w:t>, outside diameter: 1.9”, wall thickness: 0.120"</w:t>
      </w:r>
    </w:p>
    <w:p w14:paraId="0000006A" w14:textId="77777777" w:rsidR="00006B1C" w:rsidRDefault="007344A7">
      <w:pPr>
        <w:numPr>
          <w:ilvl w:val="4"/>
          <w:numId w:val="1"/>
        </w:numPr>
        <w:spacing w:after="200"/>
        <w:rPr>
          <w:sz w:val="20"/>
          <w:szCs w:val="20"/>
        </w:rPr>
      </w:pPr>
      <w:r>
        <w:rPr>
          <w:sz w:val="20"/>
          <w:szCs w:val="20"/>
        </w:rPr>
        <w:t xml:space="preserve">Base junctions: GA200-01, galvanized malleable cast iron with wrap-around rubber pad. </w:t>
      </w:r>
    </w:p>
    <w:p w14:paraId="0000006B" w14:textId="77777777" w:rsidR="00006B1C" w:rsidRDefault="007344A7">
      <w:pPr>
        <w:spacing w:after="200"/>
        <w:rPr>
          <w:sz w:val="20"/>
          <w:szCs w:val="20"/>
        </w:rPr>
      </w:pPr>
      <w:r>
        <w:rPr>
          <w:sz w:val="20"/>
          <w:szCs w:val="20"/>
        </w:rPr>
        <w:t>** NOTE TO SPECIFIER ** Delete options for material, finish not required.</w:t>
      </w:r>
    </w:p>
    <w:p w14:paraId="0000006C" w14:textId="2B111AF2" w:rsidR="00006B1C" w:rsidRDefault="007344A7">
      <w:pPr>
        <w:numPr>
          <w:ilvl w:val="4"/>
          <w:numId w:val="1"/>
        </w:numPr>
        <w:spacing w:after="200"/>
        <w:rPr>
          <w:sz w:val="20"/>
          <w:szCs w:val="20"/>
        </w:rPr>
      </w:pPr>
      <w:r>
        <w:rPr>
          <w:sz w:val="20"/>
          <w:szCs w:val="20"/>
        </w:rPr>
        <w:t xml:space="preserve">Materials, Finish: Anodized T-6061 </w:t>
      </w:r>
      <w:proofErr w:type="spellStart"/>
      <w:r w:rsidR="006846AA">
        <w:rPr>
          <w:sz w:val="20"/>
          <w:szCs w:val="20"/>
        </w:rPr>
        <w:t>aluminium</w:t>
      </w:r>
      <w:proofErr w:type="spellEnd"/>
      <w:r>
        <w:rPr>
          <w:sz w:val="20"/>
          <w:szCs w:val="20"/>
        </w:rPr>
        <w:t>.</w:t>
      </w:r>
    </w:p>
    <w:p w14:paraId="0000006D" w14:textId="19933775" w:rsidR="00006B1C" w:rsidRDefault="007344A7">
      <w:pPr>
        <w:numPr>
          <w:ilvl w:val="4"/>
          <w:numId w:val="1"/>
        </w:numPr>
        <w:spacing w:after="200"/>
        <w:rPr>
          <w:sz w:val="20"/>
          <w:szCs w:val="20"/>
        </w:rPr>
      </w:pPr>
      <w:r>
        <w:rPr>
          <w:sz w:val="20"/>
          <w:szCs w:val="20"/>
        </w:rPr>
        <w:t xml:space="preserve">Materials, Finish: Option </w:t>
      </w:r>
      <w:proofErr w:type="spellStart"/>
      <w:r w:rsidR="006846AA">
        <w:rPr>
          <w:sz w:val="20"/>
          <w:szCs w:val="20"/>
        </w:rPr>
        <w:t>aluminium</w:t>
      </w:r>
      <w:proofErr w:type="spellEnd"/>
      <w:r>
        <w:rPr>
          <w:sz w:val="20"/>
          <w:szCs w:val="20"/>
        </w:rPr>
        <w:t xml:space="preserve"> with custom RAL powder coated finish.</w:t>
      </w:r>
    </w:p>
    <w:p w14:paraId="0000006E" w14:textId="77777777" w:rsidR="00006B1C" w:rsidRDefault="007344A7">
      <w:pPr>
        <w:spacing w:after="200"/>
        <w:rPr>
          <w:sz w:val="20"/>
          <w:szCs w:val="20"/>
        </w:rPr>
      </w:pPr>
      <w:r>
        <w:rPr>
          <w:sz w:val="20"/>
          <w:szCs w:val="20"/>
        </w:rPr>
        <w:t>** NOTE TO SPECIFIER ** Fill in blank below with the RAL color designation as applicable. Delete options for color not required.</w:t>
      </w:r>
    </w:p>
    <w:p w14:paraId="0000006F" w14:textId="77777777" w:rsidR="00006B1C" w:rsidRDefault="007344A7">
      <w:pPr>
        <w:numPr>
          <w:ilvl w:val="5"/>
          <w:numId w:val="1"/>
        </w:numPr>
        <w:spacing w:after="200"/>
        <w:rPr>
          <w:sz w:val="20"/>
          <w:szCs w:val="20"/>
        </w:rPr>
      </w:pPr>
      <w:r>
        <w:rPr>
          <w:sz w:val="20"/>
          <w:szCs w:val="20"/>
        </w:rPr>
        <w:t>Color: ____________.</w:t>
      </w:r>
    </w:p>
    <w:p w14:paraId="00000070" w14:textId="77777777" w:rsidR="00006B1C" w:rsidRDefault="007344A7">
      <w:pPr>
        <w:numPr>
          <w:ilvl w:val="5"/>
          <w:numId w:val="1"/>
        </w:numPr>
        <w:spacing w:after="200"/>
        <w:rPr>
          <w:sz w:val="20"/>
          <w:szCs w:val="20"/>
        </w:rPr>
      </w:pPr>
      <w:r>
        <w:rPr>
          <w:sz w:val="20"/>
          <w:szCs w:val="20"/>
        </w:rPr>
        <w:t>Color: To match the guardrail system.</w:t>
      </w:r>
    </w:p>
    <w:p w14:paraId="00000071" w14:textId="77777777" w:rsidR="00006B1C" w:rsidRDefault="007344A7">
      <w:pPr>
        <w:numPr>
          <w:ilvl w:val="5"/>
          <w:numId w:val="1"/>
        </w:numPr>
        <w:spacing w:after="200"/>
        <w:rPr>
          <w:sz w:val="20"/>
          <w:szCs w:val="20"/>
        </w:rPr>
      </w:pPr>
      <w:r>
        <w:rPr>
          <w:sz w:val="20"/>
          <w:szCs w:val="20"/>
        </w:rPr>
        <w:t>Color: As indicated on Drawings.</w:t>
      </w:r>
    </w:p>
    <w:p w14:paraId="00000072" w14:textId="55BE8F4E" w:rsidR="00006B1C" w:rsidRDefault="007344A7">
      <w:pPr>
        <w:spacing w:after="200"/>
        <w:rPr>
          <w:sz w:val="20"/>
          <w:szCs w:val="20"/>
        </w:rPr>
      </w:pPr>
      <w:r>
        <w:rPr>
          <w:sz w:val="20"/>
          <w:szCs w:val="20"/>
        </w:rPr>
        <w:t>** NOTE TO SPECIFIER ** Delete option for toe</w:t>
      </w:r>
      <w:r w:rsidR="00DD2C4A">
        <w:rPr>
          <w:sz w:val="20"/>
          <w:szCs w:val="20"/>
        </w:rPr>
        <w:t xml:space="preserve"> </w:t>
      </w:r>
      <w:r>
        <w:rPr>
          <w:sz w:val="20"/>
          <w:szCs w:val="20"/>
        </w:rPr>
        <w:t>boards if not required.</w:t>
      </w:r>
    </w:p>
    <w:p w14:paraId="00000073" w14:textId="3FBF25BE" w:rsidR="00006B1C" w:rsidRDefault="007344A7">
      <w:pPr>
        <w:numPr>
          <w:ilvl w:val="3"/>
          <w:numId w:val="1"/>
        </w:numPr>
        <w:spacing w:after="200"/>
        <w:rPr>
          <w:sz w:val="20"/>
          <w:szCs w:val="20"/>
        </w:rPr>
      </w:pPr>
      <w:r>
        <w:rPr>
          <w:sz w:val="20"/>
          <w:szCs w:val="20"/>
        </w:rPr>
        <w:t>Toe</w:t>
      </w:r>
      <w:r w:rsidR="00DD2C4A">
        <w:rPr>
          <w:sz w:val="20"/>
          <w:szCs w:val="20"/>
        </w:rPr>
        <w:t xml:space="preserve"> </w:t>
      </w:r>
      <w:r>
        <w:rPr>
          <w:sz w:val="20"/>
          <w:szCs w:val="20"/>
        </w:rPr>
        <w:t xml:space="preserve">boards: All </w:t>
      </w:r>
      <w:proofErr w:type="spellStart"/>
      <w:r w:rsidR="006846AA">
        <w:rPr>
          <w:sz w:val="20"/>
          <w:szCs w:val="20"/>
        </w:rPr>
        <w:t>aluminium</w:t>
      </w:r>
      <w:proofErr w:type="spellEnd"/>
      <w:r>
        <w:rPr>
          <w:sz w:val="20"/>
          <w:szCs w:val="20"/>
        </w:rPr>
        <w:t xml:space="preserve">, no welds or drilling needed; vertical post brackets, connectors and corner connectors needed to complete installation. </w:t>
      </w:r>
    </w:p>
    <w:p w14:paraId="00000074" w14:textId="77777777" w:rsidR="00006B1C" w:rsidRDefault="007344A7">
      <w:pPr>
        <w:spacing w:after="200"/>
        <w:rPr>
          <w:sz w:val="20"/>
          <w:szCs w:val="20"/>
        </w:rPr>
      </w:pPr>
      <w:r>
        <w:rPr>
          <w:sz w:val="20"/>
          <w:szCs w:val="20"/>
        </w:rPr>
        <w:t>** NOTE TO SPECIFIER ** Delete if not required.</w:t>
      </w:r>
    </w:p>
    <w:p w14:paraId="00000075" w14:textId="77777777" w:rsidR="00006B1C" w:rsidRDefault="007344A7">
      <w:pPr>
        <w:numPr>
          <w:ilvl w:val="1"/>
          <w:numId w:val="1"/>
        </w:numPr>
        <w:spacing w:after="200"/>
        <w:rPr>
          <w:sz w:val="20"/>
          <w:szCs w:val="20"/>
        </w:rPr>
      </w:pPr>
      <w:r>
        <w:rPr>
          <w:sz w:val="20"/>
          <w:szCs w:val="20"/>
        </w:rPr>
        <w:t>NON-PENETRATING ROOF SAFETY RAILING - VSS COMPACT</w:t>
      </w:r>
    </w:p>
    <w:p w14:paraId="00000076" w14:textId="77777777" w:rsidR="00006B1C" w:rsidRDefault="007344A7">
      <w:pPr>
        <w:numPr>
          <w:ilvl w:val="2"/>
          <w:numId w:val="1"/>
        </w:numPr>
        <w:spacing w:after="200"/>
        <w:rPr>
          <w:sz w:val="20"/>
          <w:szCs w:val="20"/>
        </w:rPr>
      </w:pPr>
      <w:r>
        <w:rPr>
          <w:sz w:val="20"/>
          <w:szCs w:val="20"/>
        </w:rPr>
        <w:t>Non-penetrating rooftop guardrail systems designed and manufactured by Delta Prevention.</w:t>
      </w:r>
    </w:p>
    <w:p w14:paraId="00000077" w14:textId="77777777" w:rsidR="00006B1C" w:rsidRDefault="007344A7">
      <w:pPr>
        <w:numPr>
          <w:ilvl w:val="3"/>
          <w:numId w:val="1"/>
        </w:numPr>
        <w:spacing w:after="200"/>
        <w:rPr>
          <w:sz w:val="20"/>
          <w:szCs w:val="20"/>
        </w:rPr>
      </w:pPr>
      <w:r>
        <w:rPr>
          <w:sz w:val="20"/>
          <w:szCs w:val="20"/>
        </w:rPr>
        <w:t xml:space="preserve">Description: Permanent, modular, free-standing, roof edge railing system that does not penetrate the roofing system.  </w:t>
      </w:r>
    </w:p>
    <w:p w14:paraId="00000078" w14:textId="77777777" w:rsidR="00006B1C" w:rsidRDefault="007344A7">
      <w:pPr>
        <w:numPr>
          <w:ilvl w:val="3"/>
          <w:numId w:val="1"/>
        </w:numPr>
        <w:spacing w:after="200"/>
        <w:rPr>
          <w:sz w:val="20"/>
          <w:szCs w:val="20"/>
        </w:rPr>
      </w:pPr>
      <w:r>
        <w:rPr>
          <w:sz w:val="20"/>
          <w:szCs w:val="20"/>
        </w:rPr>
        <w:t>Provide components including but not limited to pipe railings, uprights, bases, weights, fittings and accessories as indicated or required to match design indicated on Drawings and to provide complete installation.</w:t>
      </w:r>
    </w:p>
    <w:p w14:paraId="00000079" w14:textId="77777777" w:rsidR="00006B1C" w:rsidRDefault="007344A7">
      <w:pPr>
        <w:numPr>
          <w:ilvl w:val="3"/>
          <w:numId w:val="1"/>
        </w:numPr>
        <w:spacing w:after="200"/>
        <w:rPr>
          <w:sz w:val="20"/>
          <w:szCs w:val="20"/>
        </w:rPr>
      </w:pPr>
      <w:r>
        <w:rPr>
          <w:sz w:val="20"/>
          <w:szCs w:val="20"/>
        </w:rPr>
        <w:t xml:space="preserve">Compliance: </w:t>
      </w:r>
    </w:p>
    <w:p w14:paraId="0000007A" w14:textId="77777777" w:rsidR="00006B1C" w:rsidRDefault="007344A7">
      <w:pPr>
        <w:numPr>
          <w:ilvl w:val="4"/>
          <w:numId w:val="1"/>
        </w:numPr>
        <w:spacing w:after="200"/>
        <w:rPr>
          <w:sz w:val="20"/>
          <w:szCs w:val="20"/>
        </w:rPr>
      </w:pPr>
      <w:r>
        <w:rPr>
          <w:sz w:val="20"/>
          <w:szCs w:val="20"/>
        </w:rPr>
        <w:t>Canadian National Building Code 4.1.10.1(1)(e), 4.1.10.1(2), 4.1.10.1(4).</w:t>
      </w:r>
    </w:p>
    <w:p w14:paraId="0000007B" w14:textId="77777777" w:rsidR="00006B1C" w:rsidRDefault="007344A7">
      <w:pPr>
        <w:numPr>
          <w:ilvl w:val="4"/>
          <w:numId w:val="1"/>
        </w:numPr>
        <w:spacing w:after="200"/>
        <w:rPr>
          <w:sz w:val="20"/>
          <w:szCs w:val="20"/>
        </w:rPr>
      </w:pPr>
      <w:r>
        <w:rPr>
          <w:sz w:val="20"/>
          <w:szCs w:val="20"/>
        </w:rPr>
        <w:t>Ontario Building Code Section 4.1.10.1(1)(b), 4.1.10.1(2), 4.1.10.1(4).</w:t>
      </w:r>
    </w:p>
    <w:p w14:paraId="0000007C" w14:textId="77777777" w:rsidR="00006B1C" w:rsidRDefault="007344A7">
      <w:pPr>
        <w:numPr>
          <w:ilvl w:val="4"/>
          <w:numId w:val="1"/>
        </w:numPr>
        <w:spacing w:after="200"/>
        <w:rPr>
          <w:sz w:val="20"/>
          <w:szCs w:val="20"/>
        </w:rPr>
      </w:pPr>
      <w:r>
        <w:rPr>
          <w:sz w:val="20"/>
          <w:szCs w:val="20"/>
        </w:rPr>
        <w:t>OSHA Standard 29 CFR 1926.502.</w:t>
      </w:r>
    </w:p>
    <w:p w14:paraId="0000007D" w14:textId="77777777" w:rsidR="00006B1C" w:rsidRDefault="007344A7">
      <w:pPr>
        <w:numPr>
          <w:ilvl w:val="4"/>
          <w:numId w:val="1"/>
        </w:numPr>
        <w:spacing w:after="200"/>
        <w:rPr>
          <w:sz w:val="20"/>
          <w:szCs w:val="20"/>
        </w:rPr>
      </w:pPr>
      <w:r>
        <w:rPr>
          <w:sz w:val="20"/>
          <w:szCs w:val="20"/>
        </w:rPr>
        <w:t>WorkSafe BC 4.54 to 4.62, 11.2</w:t>
      </w:r>
    </w:p>
    <w:p w14:paraId="0000007E" w14:textId="77777777" w:rsidR="00006B1C" w:rsidRDefault="007344A7">
      <w:pPr>
        <w:spacing w:after="200"/>
        <w:rPr>
          <w:sz w:val="20"/>
          <w:szCs w:val="20"/>
        </w:rPr>
      </w:pPr>
      <w:r>
        <w:rPr>
          <w:sz w:val="20"/>
          <w:szCs w:val="20"/>
        </w:rPr>
        <w:t>** NOTE TO SPECIFIER ** Delete system design not required.</w:t>
      </w:r>
    </w:p>
    <w:p w14:paraId="0000007F" w14:textId="77777777" w:rsidR="00006B1C" w:rsidRDefault="007344A7">
      <w:pPr>
        <w:numPr>
          <w:ilvl w:val="3"/>
          <w:numId w:val="1"/>
        </w:numPr>
        <w:spacing w:after="200"/>
        <w:rPr>
          <w:sz w:val="20"/>
          <w:szCs w:val="20"/>
        </w:rPr>
      </w:pPr>
      <w:r>
        <w:rPr>
          <w:sz w:val="20"/>
          <w:szCs w:val="20"/>
        </w:rPr>
        <w:lastRenderedPageBreak/>
        <w:t xml:space="preserve">System Design: Designed for applications with flat roofs. </w:t>
      </w:r>
    </w:p>
    <w:p w14:paraId="00000080" w14:textId="77777777" w:rsidR="00006B1C" w:rsidRDefault="007344A7">
      <w:pPr>
        <w:numPr>
          <w:ilvl w:val="4"/>
          <w:numId w:val="1"/>
        </w:numPr>
        <w:spacing w:after="200"/>
        <w:rPr>
          <w:sz w:val="20"/>
          <w:szCs w:val="20"/>
        </w:rPr>
      </w:pPr>
      <w:r>
        <w:rPr>
          <w:sz w:val="20"/>
          <w:szCs w:val="20"/>
        </w:rPr>
        <w:t>Bases: Weighted base connector with recycled rubber counterweight.</w:t>
      </w:r>
    </w:p>
    <w:p w14:paraId="00000081" w14:textId="77777777" w:rsidR="00006B1C" w:rsidRDefault="007344A7">
      <w:pPr>
        <w:numPr>
          <w:ilvl w:val="5"/>
          <w:numId w:val="1"/>
        </w:numPr>
        <w:spacing w:after="200"/>
        <w:rPr>
          <w:sz w:val="20"/>
          <w:szCs w:val="20"/>
        </w:rPr>
      </w:pPr>
      <w:r>
        <w:rPr>
          <w:sz w:val="20"/>
          <w:szCs w:val="20"/>
        </w:rPr>
        <w:t>Materials: galvanized malleable cast iron</w:t>
      </w:r>
    </w:p>
    <w:p w14:paraId="00000082" w14:textId="77777777" w:rsidR="00006B1C" w:rsidRDefault="007344A7">
      <w:pPr>
        <w:numPr>
          <w:ilvl w:val="5"/>
          <w:numId w:val="1"/>
        </w:numPr>
        <w:spacing w:after="200"/>
        <w:rPr>
          <w:sz w:val="20"/>
          <w:szCs w:val="20"/>
        </w:rPr>
      </w:pPr>
      <w:r>
        <w:rPr>
          <w:sz w:val="20"/>
          <w:szCs w:val="20"/>
        </w:rPr>
        <w:t>Materials: 100% recycled rubber</w:t>
      </w:r>
    </w:p>
    <w:p w14:paraId="00000083" w14:textId="77777777" w:rsidR="00006B1C" w:rsidRDefault="007344A7">
      <w:pPr>
        <w:numPr>
          <w:ilvl w:val="5"/>
          <w:numId w:val="1"/>
        </w:numPr>
        <w:spacing w:after="200"/>
        <w:rPr>
          <w:sz w:val="20"/>
          <w:szCs w:val="20"/>
        </w:rPr>
      </w:pPr>
      <w:r>
        <w:rPr>
          <w:sz w:val="20"/>
          <w:szCs w:val="20"/>
        </w:rPr>
        <w:t>Weights: One weighted base connector with recycled rubber counterweight at every vertical post, maximum post spacing of 10’ (120”)</w:t>
      </w:r>
    </w:p>
    <w:p w14:paraId="00000084" w14:textId="77777777" w:rsidR="00006B1C" w:rsidRDefault="007344A7">
      <w:pPr>
        <w:numPr>
          <w:ilvl w:val="5"/>
          <w:numId w:val="1"/>
        </w:numPr>
        <w:spacing w:after="200"/>
        <w:rPr>
          <w:sz w:val="20"/>
          <w:szCs w:val="20"/>
        </w:rPr>
      </w:pPr>
      <w:r>
        <w:rPr>
          <w:sz w:val="20"/>
          <w:szCs w:val="20"/>
        </w:rPr>
        <w:t>Weights: One weighted base connector with recycled rubber counterweight at every corner.</w:t>
      </w:r>
    </w:p>
    <w:p w14:paraId="00000085" w14:textId="77777777" w:rsidR="00006B1C" w:rsidRDefault="007344A7">
      <w:pPr>
        <w:numPr>
          <w:ilvl w:val="5"/>
          <w:numId w:val="1"/>
        </w:numPr>
        <w:spacing w:after="200"/>
        <w:rPr>
          <w:sz w:val="20"/>
          <w:szCs w:val="20"/>
        </w:rPr>
      </w:pPr>
      <w:r>
        <w:rPr>
          <w:sz w:val="20"/>
          <w:szCs w:val="20"/>
        </w:rPr>
        <w:t>Terminations: One 5’ (60”) full height return at each end with one weighted base connector with recycled rubber counterweight.</w:t>
      </w:r>
    </w:p>
    <w:p w14:paraId="00000086" w14:textId="77777777" w:rsidR="00006B1C" w:rsidRDefault="007344A7">
      <w:pPr>
        <w:numPr>
          <w:ilvl w:val="5"/>
          <w:numId w:val="1"/>
        </w:numPr>
        <w:spacing w:after="200"/>
        <w:rPr>
          <w:sz w:val="20"/>
          <w:szCs w:val="20"/>
        </w:rPr>
      </w:pPr>
      <w:r>
        <w:rPr>
          <w:sz w:val="20"/>
          <w:szCs w:val="20"/>
        </w:rPr>
        <w:t>Weights: maximum counterweight allowable height: 6”</w:t>
      </w:r>
    </w:p>
    <w:p w14:paraId="00000087" w14:textId="77777777" w:rsidR="00006B1C" w:rsidRDefault="007344A7">
      <w:pPr>
        <w:numPr>
          <w:ilvl w:val="3"/>
          <w:numId w:val="1"/>
        </w:numPr>
        <w:spacing w:after="200"/>
        <w:rPr>
          <w:sz w:val="20"/>
          <w:szCs w:val="20"/>
        </w:rPr>
      </w:pPr>
      <w:r>
        <w:rPr>
          <w:sz w:val="20"/>
          <w:szCs w:val="20"/>
        </w:rPr>
        <w:t>System Configuration: As indicated on Drawings.</w:t>
      </w:r>
    </w:p>
    <w:p w14:paraId="00000088" w14:textId="6237A1A7" w:rsidR="00006B1C" w:rsidRDefault="007344A7">
      <w:pPr>
        <w:numPr>
          <w:ilvl w:val="3"/>
          <w:numId w:val="1"/>
        </w:numPr>
        <w:spacing w:after="200"/>
        <w:rPr>
          <w:sz w:val="20"/>
          <w:szCs w:val="20"/>
        </w:rPr>
      </w:pPr>
      <w:r>
        <w:rPr>
          <w:sz w:val="20"/>
          <w:szCs w:val="20"/>
        </w:rPr>
        <w:t xml:space="preserve">Top and Intermediate Rails and Vertical Support Rails: anodized T-6061 </w:t>
      </w:r>
      <w:proofErr w:type="spellStart"/>
      <w:r w:rsidR="006846AA">
        <w:rPr>
          <w:sz w:val="20"/>
          <w:szCs w:val="20"/>
        </w:rPr>
        <w:t>aluminium</w:t>
      </w:r>
      <w:proofErr w:type="spellEnd"/>
      <w:r>
        <w:rPr>
          <w:sz w:val="20"/>
          <w:szCs w:val="20"/>
        </w:rPr>
        <w:t>, outside diameter: 1.9”, wall thickness: 0.120"</w:t>
      </w:r>
    </w:p>
    <w:p w14:paraId="00000089" w14:textId="77777777" w:rsidR="00006B1C" w:rsidRDefault="007344A7">
      <w:pPr>
        <w:numPr>
          <w:ilvl w:val="3"/>
          <w:numId w:val="1"/>
        </w:numPr>
        <w:spacing w:after="200"/>
        <w:rPr>
          <w:sz w:val="20"/>
          <w:szCs w:val="20"/>
        </w:rPr>
      </w:pPr>
      <w:r>
        <w:rPr>
          <w:sz w:val="20"/>
          <w:szCs w:val="20"/>
        </w:rPr>
        <w:t>Fittings: Galvanized malleable cast iron</w:t>
      </w:r>
    </w:p>
    <w:p w14:paraId="0000008A" w14:textId="77777777" w:rsidR="00006B1C" w:rsidRDefault="007344A7">
      <w:pPr>
        <w:numPr>
          <w:ilvl w:val="3"/>
          <w:numId w:val="1"/>
        </w:numPr>
        <w:spacing w:after="200"/>
        <w:rPr>
          <w:sz w:val="20"/>
          <w:szCs w:val="20"/>
        </w:rPr>
      </w:pPr>
      <w:r>
        <w:rPr>
          <w:sz w:val="20"/>
          <w:szCs w:val="20"/>
        </w:rPr>
        <w:t>Hardware: 18-8 stainless steel</w:t>
      </w:r>
    </w:p>
    <w:p w14:paraId="0000008B" w14:textId="77777777" w:rsidR="00006B1C" w:rsidRDefault="007344A7">
      <w:pPr>
        <w:numPr>
          <w:ilvl w:val="3"/>
          <w:numId w:val="1"/>
        </w:numPr>
        <w:spacing w:after="200"/>
        <w:rPr>
          <w:sz w:val="20"/>
          <w:szCs w:val="20"/>
        </w:rPr>
      </w:pPr>
      <w:r>
        <w:rPr>
          <w:sz w:val="20"/>
          <w:szCs w:val="20"/>
        </w:rPr>
        <w:t>Components: As scheduled and indicated on Drawings, as required to match design indicated on Drawings and as required to provide complete installation.</w:t>
      </w:r>
    </w:p>
    <w:p w14:paraId="0000008C" w14:textId="77777777" w:rsidR="00006B1C" w:rsidRDefault="007344A7">
      <w:pPr>
        <w:numPr>
          <w:ilvl w:val="1"/>
          <w:numId w:val="1"/>
        </w:numPr>
        <w:spacing w:after="200"/>
        <w:rPr>
          <w:sz w:val="20"/>
          <w:szCs w:val="20"/>
        </w:rPr>
      </w:pPr>
      <w:r>
        <w:rPr>
          <w:sz w:val="20"/>
          <w:szCs w:val="20"/>
        </w:rPr>
        <w:t>FALL PROTECTION GUARDRAIL KIT FOR SKYLIGHT</w:t>
      </w:r>
    </w:p>
    <w:p w14:paraId="0000008D" w14:textId="77777777" w:rsidR="00006B1C" w:rsidRDefault="007344A7">
      <w:pPr>
        <w:numPr>
          <w:ilvl w:val="2"/>
          <w:numId w:val="1"/>
        </w:numPr>
        <w:spacing w:after="200"/>
        <w:rPr>
          <w:sz w:val="20"/>
          <w:szCs w:val="20"/>
        </w:rPr>
      </w:pPr>
      <w:r>
        <w:rPr>
          <w:sz w:val="20"/>
          <w:szCs w:val="20"/>
        </w:rPr>
        <w:t>Skylight fall protection guardrail systems manufactured by Delta Prevention.</w:t>
      </w:r>
    </w:p>
    <w:p w14:paraId="0000008E" w14:textId="47E709E3" w:rsidR="00006B1C" w:rsidRDefault="007344A7">
      <w:pPr>
        <w:numPr>
          <w:ilvl w:val="3"/>
          <w:numId w:val="1"/>
        </w:numPr>
        <w:spacing w:after="200"/>
        <w:rPr>
          <w:sz w:val="20"/>
          <w:szCs w:val="20"/>
        </w:rPr>
      </w:pPr>
      <w:r>
        <w:rPr>
          <w:sz w:val="20"/>
          <w:szCs w:val="20"/>
        </w:rPr>
        <w:t xml:space="preserve">Description: Collective, clamp-on, non-penetrating, modular fall-protection solution for use around skylights up to 107” inches x 107” in size, with a minimum exposed height of 3”. </w:t>
      </w:r>
    </w:p>
    <w:p w14:paraId="0000008F" w14:textId="69088F3A" w:rsidR="00006B1C" w:rsidRDefault="007344A7">
      <w:pPr>
        <w:numPr>
          <w:ilvl w:val="3"/>
          <w:numId w:val="1"/>
        </w:numPr>
        <w:spacing w:after="200"/>
        <w:rPr>
          <w:sz w:val="20"/>
          <w:szCs w:val="20"/>
        </w:rPr>
      </w:pPr>
      <w:r>
        <w:rPr>
          <w:sz w:val="20"/>
          <w:szCs w:val="20"/>
        </w:rPr>
        <w:t xml:space="preserve">Provide all components including but not limited to </w:t>
      </w:r>
      <w:proofErr w:type="spellStart"/>
      <w:r w:rsidR="006846AA">
        <w:rPr>
          <w:sz w:val="20"/>
          <w:szCs w:val="20"/>
        </w:rPr>
        <w:t>aluminium</w:t>
      </w:r>
      <w:proofErr w:type="spellEnd"/>
      <w:r>
        <w:rPr>
          <w:sz w:val="20"/>
          <w:szCs w:val="20"/>
        </w:rPr>
        <w:t xml:space="preserve"> vertical posts and railings, </w:t>
      </w:r>
      <w:r w:rsidR="00D317AC">
        <w:rPr>
          <w:sz w:val="20"/>
          <w:szCs w:val="20"/>
        </w:rPr>
        <w:t>90-degree</w:t>
      </w:r>
      <w:r>
        <w:rPr>
          <w:sz w:val="20"/>
          <w:szCs w:val="20"/>
        </w:rPr>
        <w:t xml:space="preserve"> corner fittings, threaded rods, corner brackets and all necessary hardware as indicated or required to match design indicated on Drawings and to provide complete installation.</w:t>
      </w:r>
    </w:p>
    <w:p w14:paraId="00000090" w14:textId="77777777" w:rsidR="00006B1C" w:rsidRDefault="007344A7">
      <w:pPr>
        <w:numPr>
          <w:ilvl w:val="3"/>
          <w:numId w:val="1"/>
        </w:numPr>
        <w:spacing w:after="200"/>
        <w:rPr>
          <w:sz w:val="20"/>
          <w:szCs w:val="20"/>
        </w:rPr>
      </w:pPr>
      <w:r>
        <w:rPr>
          <w:sz w:val="20"/>
          <w:szCs w:val="20"/>
        </w:rPr>
        <w:t>Modularity: Can be taken down, moved and re-erected.</w:t>
      </w:r>
    </w:p>
    <w:p w14:paraId="00000091" w14:textId="77777777" w:rsidR="00006B1C" w:rsidRDefault="007344A7">
      <w:pPr>
        <w:numPr>
          <w:ilvl w:val="3"/>
          <w:numId w:val="1"/>
        </w:numPr>
        <w:spacing w:after="200"/>
        <w:rPr>
          <w:sz w:val="20"/>
          <w:szCs w:val="20"/>
        </w:rPr>
      </w:pPr>
      <w:r>
        <w:rPr>
          <w:sz w:val="20"/>
          <w:szCs w:val="20"/>
        </w:rPr>
        <w:t>Fittings: Galvanized malleable cast iron</w:t>
      </w:r>
    </w:p>
    <w:p w14:paraId="00000092" w14:textId="77777777" w:rsidR="00006B1C" w:rsidRDefault="007344A7">
      <w:pPr>
        <w:numPr>
          <w:ilvl w:val="3"/>
          <w:numId w:val="1"/>
        </w:numPr>
        <w:spacing w:after="200"/>
        <w:rPr>
          <w:sz w:val="20"/>
          <w:szCs w:val="20"/>
        </w:rPr>
      </w:pPr>
      <w:r>
        <w:rPr>
          <w:sz w:val="20"/>
          <w:szCs w:val="20"/>
        </w:rPr>
        <w:t xml:space="preserve">Compliance: </w:t>
      </w:r>
    </w:p>
    <w:p w14:paraId="00000093" w14:textId="77777777" w:rsidR="00006B1C" w:rsidRDefault="007344A7">
      <w:pPr>
        <w:numPr>
          <w:ilvl w:val="4"/>
          <w:numId w:val="1"/>
        </w:numPr>
        <w:spacing w:after="200"/>
        <w:rPr>
          <w:sz w:val="20"/>
          <w:szCs w:val="20"/>
        </w:rPr>
      </w:pPr>
      <w:r>
        <w:rPr>
          <w:sz w:val="20"/>
          <w:szCs w:val="20"/>
        </w:rPr>
        <w:t>Canadian National Building Code 4.1.10.1(1)(e), 4.1.10.1(2), 4.1.10.1(4).</w:t>
      </w:r>
    </w:p>
    <w:p w14:paraId="00000094" w14:textId="77777777" w:rsidR="00006B1C" w:rsidRDefault="007344A7">
      <w:pPr>
        <w:numPr>
          <w:ilvl w:val="4"/>
          <w:numId w:val="1"/>
        </w:numPr>
        <w:spacing w:after="200"/>
        <w:rPr>
          <w:sz w:val="20"/>
          <w:szCs w:val="20"/>
        </w:rPr>
      </w:pPr>
      <w:r>
        <w:rPr>
          <w:sz w:val="20"/>
          <w:szCs w:val="20"/>
        </w:rPr>
        <w:t>Ontario Building Code Section 4.1.10.1(1)(b), 4.1.10.1(2), 4.1.10.1(4).</w:t>
      </w:r>
    </w:p>
    <w:p w14:paraId="00000095" w14:textId="77777777" w:rsidR="00006B1C" w:rsidRDefault="007344A7">
      <w:pPr>
        <w:numPr>
          <w:ilvl w:val="4"/>
          <w:numId w:val="1"/>
        </w:numPr>
        <w:spacing w:after="200"/>
        <w:rPr>
          <w:sz w:val="20"/>
          <w:szCs w:val="20"/>
        </w:rPr>
      </w:pPr>
      <w:r>
        <w:rPr>
          <w:sz w:val="20"/>
          <w:szCs w:val="20"/>
        </w:rPr>
        <w:lastRenderedPageBreak/>
        <w:t>OSHA Standard 29 CFR 1926.502.</w:t>
      </w:r>
    </w:p>
    <w:p w14:paraId="00000096" w14:textId="77777777" w:rsidR="00006B1C" w:rsidRDefault="007344A7">
      <w:pPr>
        <w:numPr>
          <w:ilvl w:val="4"/>
          <w:numId w:val="1"/>
        </w:numPr>
        <w:spacing w:after="200"/>
        <w:rPr>
          <w:sz w:val="20"/>
          <w:szCs w:val="20"/>
        </w:rPr>
      </w:pPr>
      <w:r>
        <w:rPr>
          <w:sz w:val="20"/>
          <w:szCs w:val="20"/>
        </w:rPr>
        <w:t>WorkSafe BC 4.54 to 4.62, 11.2</w:t>
      </w:r>
    </w:p>
    <w:p w14:paraId="00000097" w14:textId="23C94BC5" w:rsidR="00006B1C" w:rsidRDefault="007344A7">
      <w:pPr>
        <w:numPr>
          <w:ilvl w:val="3"/>
          <w:numId w:val="1"/>
        </w:numPr>
        <w:spacing w:after="200"/>
        <w:rPr>
          <w:sz w:val="20"/>
          <w:szCs w:val="20"/>
        </w:rPr>
      </w:pPr>
      <w:r>
        <w:rPr>
          <w:sz w:val="20"/>
          <w:szCs w:val="20"/>
        </w:rPr>
        <w:t xml:space="preserve">Finish: Anodized T-6061 </w:t>
      </w:r>
      <w:proofErr w:type="spellStart"/>
      <w:r w:rsidR="006846AA">
        <w:rPr>
          <w:sz w:val="20"/>
          <w:szCs w:val="20"/>
        </w:rPr>
        <w:t>aluminium</w:t>
      </w:r>
      <w:proofErr w:type="spellEnd"/>
      <w:r>
        <w:rPr>
          <w:sz w:val="20"/>
          <w:szCs w:val="20"/>
        </w:rPr>
        <w:t>.</w:t>
      </w:r>
    </w:p>
    <w:p w14:paraId="00000098" w14:textId="77777777" w:rsidR="00006B1C" w:rsidRDefault="00006B1C">
      <w:pPr>
        <w:spacing w:after="200"/>
        <w:rPr>
          <w:sz w:val="20"/>
          <w:szCs w:val="20"/>
        </w:rPr>
      </w:pPr>
    </w:p>
    <w:p w14:paraId="00000099" w14:textId="77777777" w:rsidR="00006B1C" w:rsidRDefault="007344A7">
      <w:pPr>
        <w:spacing w:after="200"/>
        <w:rPr>
          <w:sz w:val="20"/>
          <w:szCs w:val="20"/>
        </w:rPr>
      </w:pPr>
      <w:r>
        <w:rPr>
          <w:sz w:val="20"/>
          <w:szCs w:val="20"/>
        </w:rPr>
        <w:t>** NOTE TO SPECIFIER ** Delete if not required.</w:t>
      </w:r>
    </w:p>
    <w:p w14:paraId="0000009A" w14:textId="77777777" w:rsidR="00006B1C" w:rsidRDefault="007344A7">
      <w:pPr>
        <w:numPr>
          <w:ilvl w:val="1"/>
          <w:numId w:val="1"/>
        </w:numPr>
        <w:spacing w:after="200"/>
        <w:rPr>
          <w:sz w:val="20"/>
          <w:szCs w:val="20"/>
        </w:rPr>
      </w:pPr>
      <w:r>
        <w:rPr>
          <w:sz w:val="20"/>
          <w:szCs w:val="20"/>
        </w:rPr>
        <w:t>FALL PROTECTION GUARDRAIL SYSTEM FOR ROOF ACCESS HATCH</w:t>
      </w:r>
    </w:p>
    <w:p w14:paraId="0000009B" w14:textId="77777777" w:rsidR="00006B1C" w:rsidRDefault="007344A7">
      <w:pPr>
        <w:numPr>
          <w:ilvl w:val="2"/>
          <w:numId w:val="1"/>
        </w:numPr>
        <w:spacing w:after="200"/>
        <w:rPr>
          <w:sz w:val="20"/>
          <w:szCs w:val="20"/>
        </w:rPr>
      </w:pPr>
      <w:r>
        <w:rPr>
          <w:sz w:val="20"/>
          <w:szCs w:val="20"/>
        </w:rPr>
        <w:t>Roof access hatch guardrail system manufactured by Delta Prevention.</w:t>
      </w:r>
    </w:p>
    <w:p w14:paraId="0000009C" w14:textId="69572361" w:rsidR="00006B1C" w:rsidRDefault="007344A7">
      <w:pPr>
        <w:numPr>
          <w:ilvl w:val="3"/>
          <w:numId w:val="1"/>
        </w:numPr>
        <w:spacing w:after="200"/>
        <w:rPr>
          <w:sz w:val="20"/>
          <w:szCs w:val="20"/>
        </w:rPr>
      </w:pPr>
      <w:r>
        <w:rPr>
          <w:sz w:val="20"/>
          <w:szCs w:val="20"/>
        </w:rPr>
        <w:t xml:space="preserve">Description: Clamp-on, non-penetrating, safety railing system designed for safe egress/ingress through roof access hatches, and protection while hatch open, including optional grab handles, </w:t>
      </w:r>
      <w:proofErr w:type="spellStart"/>
      <w:r w:rsidR="006846AA">
        <w:rPr>
          <w:sz w:val="20"/>
          <w:szCs w:val="20"/>
        </w:rPr>
        <w:t>aluminium</w:t>
      </w:r>
      <w:proofErr w:type="spellEnd"/>
      <w:r>
        <w:rPr>
          <w:sz w:val="20"/>
          <w:szCs w:val="20"/>
        </w:rPr>
        <w:t xml:space="preserve"> adjustable self-closing safety gate.</w:t>
      </w:r>
    </w:p>
    <w:p w14:paraId="0000009D" w14:textId="77777777" w:rsidR="00006B1C" w:rsidRDefault="007344A7">
      <w:pPr>
        <w:numPr>
          <w:ilvl w:val="3"/>
          <w:numId w:val="1"/>
        </w:numPr>
        <w:spacing w:after="200"/>
        <w:rPr>
          <w:sz w:val="20"/>
          <w:szCs w:val="20"/>
        </w:rPr>
      </w:pPr>
      <w:r>
        <w:rPr>
          <w:sz w:val="20"/>
          <w:szCs w:val="20"/>
        </w:rPr>
        <w:t xml:space="preserve">Compliance: </w:t>
      </w:r>
    </w:p>
    <w:p w14:paraId="0000009E" w14:textId="77777777" w:rsidR="00006B1C" w:rsidRDefault="007344A7">
      <w:pPr>
        <w:numPr>
          <w:ilvl w:val="4"/>
          <w:numId w:val="1"/>
        </w:numPr>
        <w:spacing w:after="200"/>
        <w:rPr>
          <w:sz w:val="20"/>
          <w:szCs w:val="20"/>
        </w:rPr>
      </w:pPr>
      <w:r>
        <w:rPr>
          <w:sz w:val="20"/>
          <w:szCs w:val="20"/>
        </w:rPr>
        <w:t>Canadian National Building Code 4.1.10.1(1)(e), 4.1.10.1(2), 4.1.10.1(4).</w:t>
      </w:r>
    </w:p>
    <w:p w14:paraId="0000009F" w14:textId="77777777" w:rsidR="00006B1C" w:rsidRDefault="007344A7">
      <w:pPr>
        <w:numPr>
          <w:ilvl w:val="4"/>
          <w:numId w:val="1"/>
        </w:numPr>
        <w:spacing w:after="200"/>
        <w:rPr>
          <w:sz w:val="20"/>
          <w:szCs w:val="20"/>
        </w:rPr>
      </w:pPr>
      <w:r>
        <w:rPr>
          <w:sz w:val="20"/>
          <w:szCs w:val="20"/>
        </w:rPr>
        <w:t>Ontario Building Code Section 4.1.10.1(1)(b), 4.1.10.1(2), 4.1.10.1(4).</w:t>
      </w:r>
    </w:p>
    <w:p w14:paraId="000000A0" w14:textId="77777777" w:rsidR="00006B1C" w:rsidRDefault="007344A7">
      <w:pPr>
        <w:numPr>
          <w:ilvl w:val="4"/>
          <w:numId w:val="1"/>
        </w:numPr>
        <w:spacing w:after="200"/>
        <w:rPr>
          <w:sz w:val="20"/>
          <w:szCs w:val="20"/>
        </w:rPr>
      </w:pPr>
      <w:r>
        <w:rPr>
          <w:sz w:val="20"/>
          <w:szCs w:val="20"/>
        </w:rPr>
        <w:t>OSHA Standard 29 CFR 1926.502.</w:t>
      </w:r>
    </w:p>
    <w:p w14:paraId="000000A1" w14:textId="77777777" w:rsidR="00006B1C" w:rsidRDefault="007344A7">
      <w:pPr>
        <w:numPr>
          <w:ilvl w:val="4"/>
          <w:numId w:val="1"/>
        </w:numPr>
        <w:spacing w:after="200"/>
        <w:rPr>
          <w:sz w:val="20"/>
          <w:szCs w:val="20"/>
        </w:rPr>
      </w:pPr>
      <w:r>
        <w:rPr>
          <w:sz w:val="20"/>
          <w:szCs w:val="20"/>
        </w:rPr>
        <w:t>WorkSafe BC 4.54 to 4.62, 11.2</w:t>
      </w:r>
    </w:p>
    <w:p w14:paraId="000000A2" w14:textId="77777777" w:rsidR="00006B1C" w:rsidRDefault="007344A7">
      <w:pPr>
        <w:numPr>
          <w:ilvl w:val="3"/>
          <w:numId w:val="1"/>
        </w:numPr>
        <w:spacing w:after="200"/>
        <w:rPr>
          <w:sz w:val="20"/>
          <w:szCs w:val="20"/>
        </w:rPr>
      </w:pPr>
      <w:r>
        <w:rPr>
          <w:sz w:val="20"/>
          <w:szCs w:val="20"/>
        </w:rPr>
        <w:t>Fittings: Galvanized malleable cast iron</w:t>
      </w:r>
    </w:p>
    <w:p w14:paraId="000000A3" w14:textId="3079CEF3" w:rsidR="00006B1C" w:rsidRDefault="007344A7">
      <w:pPr>
        <w:numPr>
          <w:ilvl w:val="3"/>
          <w:numId w:val="1"/>
        </w:numPr>
        <w:spacing w:after="200"/>
        <w:rPr>
          <w:sz w:val="20"/>
          <w:szCs w:val="20"/>
        </w:rPr>
      </w:pPr>
      <w:r>
        <w:rPr>
          <w:sz w:val="20"/>
          <w:szCs w:val="20"/>
        </w:rPr>
        <w:t xml:space="preserve">Pipes: anodized T-6061 </w:t>
      </w:r>
      <w:proofErr w:type="spellStart"/>
      <w:r w:rsidR="006846AA">
        <w:rPr>
          <w:sz w:val="20"/>
          <w:szCs w:val="20"/>
        </w:rPr>
        <w:t>aluminium</w:t>
      </w:r>
      <w:proofErr w:type="spellEnd"/>
      <w:r>
        <w:rPr>
          <w:sz w:val="20"/>
          <w:szCs w:val="20"/>
        </w:rPr>
        <w:t>, outside diameter: 1.9”, wall thickness: 0.120"</w:t>
      </w:r>
    </w:p>
    <w:p w14:paraId="000000A4" w14:textId="77777777" w:rsidR="00006B1C" w:rsidRDefault="007344A7">
      <w:pPr>
        <w:spacing w:after="200"/>
        <w:rPr>
          <w:sz w:val="20"/>
          <w:szCs w:val="20"/>
        </w:rPr>
      </w:pPr>
      <w:r>
        <w:rPr>
          <w:sz w:val="20"/>
          <w:szCs w:val="20"/>
        </w:rPr>
        <w:t>** NOTE TO SPECIFIER ** Delete options for system configuration not required.</w:t>
      </w:r>
    </w:p>
    <w:p w14:paraId="000000A5" w14:textId="79A84F80" w:rsidR="00006B1C" w:rsidRDefault="007344A7">
      <w:pPr>
        <w:numPr>
          <w:ilvl w:val="3"/>
          <w:numId w:val="1"/>
        </w:numPr>
        <w:spacing w:after="200"/>
        <w:rPr>
          <w:sz w:val="20"/>
          <w:szCs w:val="20"/>
        </w:rPr>
      </w:pPr>
      <w:r>
        <w:rPr>
          <w:sz w:val="20"/>
          <w:szCs w:val="20"/>
        </w:rPr>
        <w:t xml:space="preserve">System Configuration: HGKTSF01 - Standard System; for roof hatches up to 36” by 36” with ladder exit facing the front of the hatch. Includes adjustable (24” to 36”), </w:t>
      </w:r>
      <w:proofErr w:type="spellStart"/>
      <w:r w:rsidR="006846AA">
        <w:rPr>
          <w:sz w:val="20"/>
          <w:szCs w:val="20"/>
        </w:rPr>
        <w:t>aluminium</w:t>
      </w:r>
      <w:proofErr w:type="spellEnd"/>
      <w:r>
        <w:rPr>
          <w:sz w:val="20"/>
          <w:szCs w:val="20"/>
        </w:rPr>
        <w:t xml:space="preserve"> self-closing safety gate (GAT24A02)</w:t>
      </w:r>
    </w:p>
    <w:p w14:paraId="000000A6" w14:textId="7398D9FB" w:rsidR="00006B1C" w:rsidRDefault="007344A7">
      <w:pPr>
        <w:numPr>
          <w:ilvl w:val="3"/>
          <w:numId w:val="1"/>
        </w:numPr>
        <w:spacing w:after="200"/>
        <w:rPr>
          <w:sz w:val="20"/>
          <w:szCs w:val="20"/>
        </w:rPr>
      </w:pPr>
      <w:r>
        <w:rPr>
          <w:sz w:val="20"/>
          <w:szCs w:val="20"/>
        </w:rPr>
        <w:t>System Configuration:</w:t>
      </w:r>
      <w:r w:rsidR="00832EFE">
        <w:rPr>
          <w:sz w:val="20"/>
          <w:szCs w:val="20"/>
        </w:rPr>
        <w:t xml:space="preserve"> </w:t>
      </w:r>
      <w:r>
        <w:rPr>
          <w:sz w:val="20"/>
          <w:szCs w:val="20"/>
        </w:rPr>
        <w:t xml:space="preserve">HGKTSS01 - Standard System; for roof hatches up to 36” by 36” with ladder exit to the side of the hatch. Includes adjustable (24” to 36”), </w:t>
      </w:r>
      <w:proofErr w:type="spellStart"/>
      <w:r w:rsidR="006846AA">
        <w:rPr>
          <w:sz w:val="20"/>
          <w:szCs w:val="20"/>
        </w:rPr>
        <w:t>aluminium</w:t>
      </w:r>
      <w:proofErr w:type="spellEnd"/>
      <w:r>
        <w:rPr>
          <w:sz w:val="20"/>
          <w:szCs w:val="20"/>
        </w:rPr>
        <w:t xml:space="preserve"> self-closing safety gate (GAT24A02)</w:t>
      </w:r>
    </w:p>
    <w:p w14:paraId="000000A7" w14:textId="01FB7207" w:rsidR="00006B1C" w:rsidRDefault="007344A7">
      <w:pPr>
        <w:numPr>
          <w:ilvl w:val="3"/>
          <w:numId w:val="1"/>
        </w:numPr>
        <w:spacing w:after="200"/>
        <w:rPr>
          <w:sz w:val="20"/>
          <w:szCs w:val="20"/>
        </w:rPr>
      </w:pPr>
      <w:r>
        <w:rPr>
          <w:sz w:val="20"/>
          <w:szCs w:val="20"/>
        </w:rPr>
        <w:t xml:space="preserve">System Configuration: HGKTOS01 - Oversize System; for roof hatches with a side over 36”, up to 48” x 96”. Includes adjustable (24” to 36”), </w:t>
      </w:r>
      <w:proofErr w:type="spellStart"/>
      <w:r w:rsidR="006846AA">
        <w:rPr>
          <w:sz w:val="20"/>
          <w:szCs w:val="20"/>
        </w:rPr>
        <w:t>aluminium</w:t>
      </w:r>
      <w:proofErr w:type="spellEnd"/>
      <w:r>
        <w:rPr>
          <w:sz w:val="20"/>
          <w:szCs w:val="20"/>
        </w:rPr>
        <w:t xml:space="preserve"> self-closing safety gate (GAT24A02)</w:t>
      </w:r>
    </w:p>
    <w:p w14:paraId="000000A8" w14:textId="77777777" w:rsidR="00006B1C" w:rsidRDefault="007344A7">
      <w:pPr>
        <w:spacing w:after="200"/>
        <w:rPr>
          <w:sz w:val="20"/>
          <w:szCs w:val="20"/>
        </w:rPr>
      </w:pPr>
      <w:r>
        <w:rPr>
          <w:sz w:val="20"/>
          <w:szCs w:val="20"/>
        </w:rPr>
        <w:t>** NOTE TO SPECIFIER ** Delete if not required.</w:t>
      </w:r>
    </w:p>
    <w:p w14:paraId="000000A9" w14:textId="77777777" w:rsidR="00006B1C" w:rsidRDefault="00006B1C">
      <w:pPr>
        <w:spacing w:after="200"/>
        <w:rPr>
          <w:sz w:val="20"/>
          <w:szCs w:val="20"/>
        </w:rPr>
      </w:pPr>
    </w:p>
    <w:p w14:paraId="000000AA" w14:textId="77777777" w:rsidR="00006B1C" w:rsidRDefault="007344A7">
      <w:pPr>
        <w:numPr>
          <w:ilvl w:val="1"/>
          <w:numId w:val="1"/>
        </w:numPr>
        <w:spacing w:after="200"/>
        <w:rPr>
          <w:sz w:val="20"/>
          <w:szCs w:val="20"/>
        </w:rPr>
      </w:pPr>
      <w:r>
        <w:rPr>
          <w:sz w:val="20"/>
          <w:szCs w:val="20"/>
        </w:rPr>
        <w:t>PERMANENT WARNING LINE - VSS SAFETYLINE</w:t>
      </w:r>
    </w:p>
    <w:p w14:paraId="000000AB" w14:textId="77777777" w:rsidR="00006B1C" w:rsidRDefault="007344A7">
      <w:pPr>
        <w:numPr>
          <w:ilvl w:val="2"/>
          <w:numId w:val="1"/>
        </w:numPr>
        <w:spacing w:after="200"/>
        <w:rPr>
          <w:sz w:val="20"/>
          <w:szCs w:val="20"/>
        </w:rPr>
      </w:pPr>
      <w:r>
        <w:rPr>
          <w:sz w:val="20"/>
          <w:szCs w:val="20"/>
        </w:rPr>
        <w:t xml:space="preserve">Permanent and non-penetrating safety line system VSS </w:t>
      </w:r>
      <w:proofErr w:type="spellStart"/>
      <w:r>
        <w:rPr>
          <w:sz w:val="20"/>
          <w:szCs w:val="20"/>
        </w:rPr>
        <w:t>Safetyline</w:t>
      </w:r>
      <w:proofErr w:type="spellEnd"/>
      <w:r>
        <w:rPr>
          <w:sz w:val="20"/>
          <w:szCs w:val="20"/>
        </w:rPr>
        <w:t xml:space="preserve"> as manufactured by Delta Prevention.</w:t>
      </w:r>
    </w:p>
    <w:p w14:paraId="000000AC" w14:textId="3AEBDEEE" w:rsidR="00006B1C" w:rsidRDefault="007344A7">
      <w:pPr>
        <w:numPr>
          <w:ilvl w:val="3"/>
          <w:numId w:val="1"/>
        </w:numPr>
        <w:spacing w:after="200"/>
        <w:rPr>
          <w:sz w:val="20"/>
          <w:szCs w:val="20"/>
        </w:rPr>
      </w:pPr>
      <w:r>
        <w:rPr>
          <w:sz w:val="20"/>
          <w:szCs w:val="20"/>
        </w:rPr>
        <w:lastRenderedPageBreak/>
        <w:t xml:space="preserve">Description: Modular, permanent free-standing warning line system composed of </w:t>
      </w:r>
      <w:proofErr w:type="spellStart"/>
      <w:r w:rsidR="006846AA">
        <w:rPr>
          <w:sz w:val="20"/>
          <w:szCs w:val="20"/>
        </w:rPr>
        <w:t>aluminium</w:t>
      </w:r>
      <w:proofErr w:type="spellEnd"/>
      <w:r>
        <w:rPr>
          <w:sz w:val="20"/>
          <w:szCs w:val="20"/>
        </w:rPr>
        <w:t xml:space="preserve"> vertical post, counterweight bases made of recycled-rubber or equipped with a rubber pad, steel cable with yellow nylon coating, pre-cut and equipped with carabiners on each end.</w:t>
      </w:r>
    </w:p>
    <w:p w14:paraId="000000AD" w14:textId="77777777" w:rsidR="00006B1C" w:rsidRDefault="007344A7">
      <w:pPr>
        <w:numPr>
          <w:ilvl w:val="3"/>
          <w:numId w:val="1"/>
        </w:numPr>
        <w:spacing w:after="200"/>
        <w:rPr>
          <w:sz w:val="20"/>
          <w:szCs w:val="20"/>
        </w:rPr>
      </w:pPr>
      <w:r>
        <w:rPr>
          <w:sz w:val="20"/>
          <w:szCs w:val="20"/>
        </w:rPr>
        <w:t xml:space="preserve">Compliance: </w:t>
      </w:r>
    </w:p>
    <w:p w14:paraId="000000AE" w14:textId="77777777" w:rsidR="00006B1C" w:rsidRDefault="007344A7">
      <w:pPr>
        <w:numPr>
          <w:ilvl w:val="4"/>
          <w:numId w:val="1"/>
        </w:numPr>
        <w:spacing w:after="200"/>
        <w:rPr>
          <w:sz w:val="20"/>
          <w:szCs w:val="20"/>
        </w:rPr>
      </w:pPr>
      <w:r>
        <w:rPr>
          <w:sz w:val="20"/>
          <w:szCs w:val="20"/>
        </w:rPr>
        <w:t xml:space="preserve">RSST </w:t>
      </w:r>
      <w:proofErr w:type="spellStart"/>
      <w:r>
        <w:rPr>
          <w:sz w:val="20"/>
          <w:szCs w:val="20"/>
        </w:rPr>
        <w:t>RSST</w:t>
      </w:r>
      <w:proofErr w:type="spellEnd"/>
      <w:r>
        <w:rPr>
          <w:sz w:val="20"/>
          <w:szCs w:val="20"/>
        </w:rPr>
        <w:t xml:space="preserve"> 354.1; 8’ (2,5 m) between stanchions and capable of resisting a force of 100 N applied horizontally against the stanchion or vertically between 2 stanchions.</w:t>
      </w:r>
    </w:p>
    <w:p w14:paraId="000000AF" w14:textId="77777777" w:rsidR="00006B1C" w:rsidRDefault="007344A7">
      <w:pPr>
        <w:numPr>
          <w:ilvl w:val="4"/>
          <w:numId w:val="1"/>
        </w:numPr>
        <w:spacing w:after="200"/>
        <w:rPr>
          <w:sz w:val="20"/>
          <w:szCs w:val="20"/>
        </w:rPr>
      </w:pPr>
      <w:r>
        <w:rPr>
          <w:sz w:val="20"/>
          <w:szCs w:val="20"/>
        </w:rPr>
        <w:t>OSHA Code 1926.502(f); resists, without tipping over, a force of at least 16 pounds (71 N) applied horizontally against the stanchion.</w:t>
      </w:r>
    </w:p>
    <w:p w14:paraId="000000B0" w14:textId="77777777" w:rsidR="00006B1C" w:rsidRDefault="007344A7">
      <w:pPr>
        <w:numPr>
          <w:ilvl w:val="3"/>
          <w:numId w:val="1"/>
        </w:numPr>
        <w:spacing w:after="200"/>
        <w:rPr>
          <w:sz w:val="20"/>
          <w:szCs w:val="20"/>
        </w:rPr>
      </w:pPr>
      <w:r>
        <w:rPr>
          <w:sz w:val="20"/>
          <w:szCs w:val="20"/>
        </w:rPr>
        <w:t>Fittings: Galvanized malleable cast iron</w:t>
      </w:r>
    </w:p>
    <w:p w14:paraId="000000B1" w14:textId="77777777" w:rsidR="00006B1C" w:rsidRDefault="007344A7">
      <w:pPr>
        <w:numPr>
          <w:ilvl w:val="3"/>
          <w:numId w:val="1"/>
        </w:numPr>
        <w:spacing w:after="200"/>
        <w:rPr>
          <w:sz w:val="20"/>
          <w:szCs w:val="20"/>
        </w:rPr>
      </w:pPr>
      <w:r>
        <w:rPr>
          <w:sz w:val="20"/>
          <w:szCs w:val="20"/>
        </w:rPr>
        <w:t>Flags: Heavy-duty yellow nylon mesh flags.</w:t>
      </w:r>
    </w:p>
    <w:p w14:paraId="000000B2" w14:textId="77777777" w:rsidR="00006B1C" w:rsidRDefault="007344A7">
      <w:pPr>
        <w:numPr>
          <w:ilvl w:val="3"/>
          <w:numId w:val="1"/>
        </w:numPr>
        <w:spacing w:after="200"/>
        <w:rPr>
          <w:sz w:val="20"/>
          <w:szCs w:val="20"/>
        </w:rPr>
      </w:pPr>
      <w:r>
        <w:rPr>
          <w:sz w:val="20"/>
          <w:szCs w:val="20"/>
        </w:rPr>
        <w:t>Wire Cable: steel wire cable with yellow vinyl coating; connected to the stanchions with stainless steel carabiners</w:t>
      </w:r>
    </w:p>
    <w:p w14:paraId="000000B3" w14:textId="77777777" w:rsidR="00006B1C" w:rsidRDefault="007344A7">
      <w:pPr>
        <w:numPr>
          <w:ilvl w:val="3"/>
          <w:numId w:val="1"/>
        </w:numPr>
        <w:spacing w:after="200"/>
        <w:rPr>
          <w:sz w:val="20"/>
          <w:szCs w:val="20"/>
        </w:rPr>
      </w:pPr>
      <w:r>
        <w:rPr>
          <w:sz w:val="20"/>
          <w:szCs w:val="20"/>
        </w:rPr>
        <w:t>Optional: UV resistant and non-conductive plastic carabiners</w:t>
      </w:r>
    </w:p>
    <w:p w14:paraId="000000B4" w14:textId="77777777" w:rsidR="00006B1C" w:rsidRDefault="00006B1C">
      <w:pPr>
        <w:spacing w:after="200"/>
        <w:rPr>
          <w:sz w:val="20"/>
          <w:szCs w:val="20"/>
        </w:rPr>
      </w:pPr>
    </w:p>
    <w:p w14:paraId="000000B5" w14:textId="77777777" w:rsidR="00006B1C" w:rsidRDefault="007344A7">
      <w:pPr>
        <w:spacing w:after="200"/>
        <w:rPr>
          <w:sz w:val="20"/>
          <w:szCs w:val="20"/>
        </w:rPr>
      </w:pPr>
      <w:r>
        <w:rPr>
          <w:sz w:val="20"/>
          <w:szCs w:val="20"/>
        </w:rPr>
        <w:t>** NOTE TO SPECIFIER ** Delete if not required.</w:t>
      </w:r>
    </w:p>
    <w:p w14:paraId="000000B6" w14:textId="77777777" w:rsidR="00006B1C" w:rsidRDefault="007344A7">
      <w:pPr>
        <w:numPr>
          <w:ilvl w:val="1"/>
          <w:numId w:val="1"/>
        </w:numPr>
        <w:spacing w:after="200"/>
        <w:rPr>
          <w:sz w:val="20"/>
          <w:szCs w:val="20"/>
        </w:rPr>
      </w:pPr>
      <w:proofErr w:type="spellStart"/>
      <w:r>
        <w:rPr>
          <w:sz w:val="20"/>
          <w:szCs w:val="20"/>
        </w:rPr>
        <w:t>FABRlCATlON</w:t>
      </w:r>
      <w:proofErr w:type="spellEnd"/>
    </w:p>
    <w:p w14:paraId="000000B7" w14:textId="77777777" w:rsidR="00006B1C" w:rsidRDefault="007344A7">
      <w:pPr>
        <w:numPr>
          <w:ilvl w:val="2"/>
          <w:numId w:val="1"/>
        </w:numPr>
        <w:spacing w:after="200"/>
        <w:rPr>
          <w:sz w:val="20"/>
          <w:szCs w:val="20"/>
        </w:rPr>
      </w:pPr>
      <w:r>
        <w:rPr>
          <w:sz w:val="20"/>
          <w:szCs w:val="20"/>
        </w:rPr>
        <w:t>Fit and shop assemble components in largest practical sizes for delivery to site.</w:t>
      </w:r>
    </w:p>
    <w:p w14:paraId="000000B8" w14:textId="77777777" w:rsidR="00006B1C" w:rsidRDefault="007344A7">
      <w:pPr>
        <w:numPr>
          <w:ilvl w:val="2"/>
          <w:numId w:val="1"/>
        </w:numPr>
        <w:spacing w:after="200"/>
        <w:rPr>
          <w:sz w:val="20"/>
          <w:szCs w:val="20"/>
        </w:rPr>
      </w:pPr>
      <w:r>
        <w:rPr>
          <w:sz w:val="20"/>
          <w:szCs w:val="20"/>
        </w:rPr>
        <w:t>Upright tops shall be plugged with weather and light resistant material.</w:t>
      </w:r>
    </w:p>
    <w:p w14:paraId="000000B9" w14:textId="77777777" w:rsidR="00006B1C" w:rsidRDefault="007344A7">
      <w:pPr>
        <w:numPr>
          <w:ilvl w:val="2"/>
          <w:numId w:val="1"/>
        </w:numPr>
        <w:spacing w:after="200"/>
        <w:rPr>
          <w:sz w:val="20"/>
          <w:szCs w:val="20"/>
        </w:rPr>
      </w:pPr>
      <w:r>
        <w:rPr>
          <w:sz w:val="20"/>
          <w:szCs w:val="20"/>
        </w:rPr>
        <w:t>Assemble components with joints tightly fitted and secured. Accurately form components to suit installation.</w:t>
      </w:r>
    </w:p>
    <w:p w14:paraId="000000BA" w14:textId="77777777" w:rsidR="00006B1C" w:rsidRDefault="007344A7">
      <w:pPr>
        <w:numPr>
          <w:ilvl w:val="0"/>
          <w:numId w:val="1"/>
        </w:numPr>
        <w:spacing w:after="200"/>
        <w:rPr>
          <w:sz w:val="20"/>
          <w:szCs w:val="20"/>
        </w:rPr>
      </w:pPr>
      <w:r>
        <w:rPr>
          <w:sz w:val="20"/>
          <w:szCs w:val="20"/>
        </w:rPr>
        <w:t>EXECUTION</w:t>
      </w:r>
    </w:p>
    <w:p w14:paraId="000000BB" w14:textId="77777777" w:rsidR="00006B1C" w:rsidRDefault="007344A7">
      <w:pPr>
        <w:numPr>
          <w:ilvl w:val="1"/>
          <w:numId w:val="1"/>
        </w:numPr>
        <w:spacing w:after="200"/>
        <w:rPr>
          <w:sz w:val="20"/>
          <w:szCs w:val="20"/>
        </w:rPr>
      </w:pPr>
      <w:r>
        <w:rPr>
          <w:sz w:val="20"/>
          <w:szCs w:val="20"/>
        </w:rPr>
        <w:t>EXAMINATION</w:t>
      </w:r>
    </w:p>
    <w:p w14:paraId="000000BC" w14:textId="77777777" w:rsidR="00006B1C" w:rsidRDefault="007344A7">
      <w:pPr>
        <w:numPr>
          <w:ilvl w:val="2"/>
          <w:numId w:val="1"/>
        </w:numPr>
        <w:spacing w:after="200"/>
        <w:rPr>
          <w:sz w:val="20"/>
          <w:szCs w:val="20"/>
        </w:rPr>
      </w:pPr>
      <w:r>
        <w:rPr>
          <w:sz w:val="20"/>
          <w:szCs w:val="20"/>
        </w:rPr>
        <w:t xml:space="preserve">Prepare substrates using the methods recommended by the manufacturer for achieving the best result for the substrate under the project conditions. </w:t>
      </w:r>
    </w:p>
    <w:p w14:paraId="000000BD" w14:textId="77777777" w:rsidR="00006B1C" w:rsidRDefault="007344A7">
      <w:pPr>
        <w:numPr>
          <w:ilvl w:val="2"/>
          <w:numId w:val="1"/>
        </w:numPr>
        <w:spacing w:after="200"/>
        <w:rPr>
          <w:sz w:val="20"/>
          <w:szCs w:val="20"/>
        </w:rPr>
      </w:pPr>
      <w:r>
        <w:rPr>
          <w:sz w:val="20"/>
          <w:szCs w:val="20"/>
        </w:rPr>
        <w:t>If preparation is the responsibility of another installer, notify the Architect in writing of deviations from manufacturer's recommended installation tolerances and conditions.</w:t>
      </w:r>
    </w:p>
    <w:p w14:paraId="000000BE" w14:textId="77777777" w:rsidR="00006B1C" w:rsidRDefault="007344A7">
      <w:pPr>
        <w:numPr>
          <w:ilvl w:val="1"/>
          <w:numId w:val="1"/>
        </w:numPr>
        <w:spacing w:after="200"/>
        <w:rPr>
          <w:sz w:val="20"/>
          <w:szCs w:val="20"/>
        </w:rPr>
      </w:pPr>
      <w:r>
        <w:rPr>
          <w:sz w:val="20"/>
          <w:szCs w:val="20"/>
        </w:rPr>
        <w:t>INSTALLATION</w:t>
      </w:r>
    </w:p>
    <w:p w14:paraId="000000BF" w14:textId="77777777" w:rsidR="00006B1C" w:rsidRDefault="007344A7">
      <w:pPr>
        <w:numPr>
          <w:ilvl w:val="2"/>
          <w:numId w:val="1"/>
        </w:numPr>
        <w:spacing w:after="200"/>
        <w:rPr>
          <w:sz w:val="20"/>
          <w:szCs w:val="20"/>
        </w:rPr>
      </w:pPr>
      <w:r>
        <w:rPr>
          <w:sz w:val="20"/>
          <w:szCs w:val="20"/>
        </w:rPr>
        <w:t>Install in accordance with manufacturer's instructions including the following:</w:t>
      </w:r>
    </w:p>
    <w:p w14:paraId="000000C0" w14:textId="77777777" w:rsidR="00006B1C" w:rsidRDefault="007344A7">
      <w:pPr>
        <w:numPr>
          <w:ilvl w:val="3"/>
          <w:numId w:val="1"/>
        </w:numPr>
        <w:spacing w:after="200"/>
        <w:rPr>
          <w:sz w:val="20"/>
          <w:szCs w:val="20"/>
        </w:rPr>
      </w:pPr>
      <w:r>
        <w:rPr>
          <w:sz w:val="20"/>
          <w:szCs w:val="20"/>
        </w:rPr>
        <w:t xml:space="preserve">All set screws must be set to 30 </w:t>
      </w:r>
      <w:proofErr w:type="spellStart"/>
      <w:r>
        <w:rPr>
          <w:sz w:val="20"/>
          <w:szCs w:val="20"/>
        </w:rPr>
        <w:t>lb</w:t>
      </w:r>
      <w:proofErr w:type="spellEnd"/>
      <w:r>
        <w:rPr>
          <w:sz w:val="20"/>
          <w:szCs w:val="20"/>
        </w:rPr>
        <w:t xml:space="preserve">/ft except the GA201-10 composing the vertical post that must be set to 20 </w:t>
      </w:r>
      <w:proofErr w:type="spellStart"/>
      <w:r>
        <w:rPr>
          <w:sz w:val="20"/>
          <w:szCs w:val="20"/>
        </w:rPr>
        <w:t>lb</w:t>
      </w:r>
      <w:proofErr w:type="spellEnd"/>
      <w:r>
        <w:rPr>
          <w:sz w:val="20"/>
          <w:szCs w:val="20"/>
        </w:rPr>
        <w:t>/ft.</w:t>
      </w:r>
    </w:p>
    <w:p w14:paraId="000000C1" w14:textId="77777777" w:rsidR="00006B1C" w:rsidRDefault="007344A7">
      <w:pPr>
        <w:numPr>
          <w:ilvl w:val="3"/>
          <w:numId w:val="1"/>
        </w:numPr>
        <w:spacing w:after="200"/>
        <w:rPr>
          <w:sz w:val="20"/>
          <w:szCs w:val="20"/>
        </w:rPr>
      </w:pPr>
      <w:r>
        <w:rPr>
          <w:sz w:val="20"/>
          <w:szCs w:val="20"/>
        </w:rPr>
        <w:lastRenderedPageBreak/>
        <w:t>Maximum distance between vertical posts must be respected in all configurations.</w:t>
      </w:r>
    </w:p>
    <w:p w14:paraId="000000C2" w14:textId="77777777" w:rsidR="00006B1C" w:rsidRDefault="007344A7">
      <w:pPr>
        <w:numPr>
          <w:ilvl w:val="3"/>
          <w:numId w:val="1"/>
        </w:numPr>
        <w:spacing w:after="200"/>
        <w:rPr>
          <w:sz w:val="20"/>
          <w:szCs w:val="20"/>
        </w:rPr>
      </w:pPr>
      <w:r>
        <w:rPr>
          <w:sz w:val="20"/>
          <w:szCs w:val="20"/>
        </w:rPr>
        <w:t>Non-penetrating guardrail must be installed 12” from the edge when there is no parapet wall and additional returns every 40’ are needed on the VSS Compact only.</w:t>
      </w:r>
    </w:p>
    <w:p w14:paraId="000000C3" w14:textId="77777777" w:rsidR="00006B1C" w:rsidRDefault="007344A7">
      <w:pPr>
        <w:numPr>
          <w:ilvl w:val="1"/>
          <w:numId w:val="1"/>
        </w:numPr>
        <w:spacing w:after="200"/>
        <w:rPr>
          <w:sz w:val="20"/>
          <w:szCs w:val="20"/>
        </w:rPr>
      </w:pPr>
      <w:r>
        <w:rPr>
          <w:sz w:val="20"/>
          <w:szCs w:val="20"/>
        </w:rPr>
        <w:t>PROTECTION</w:t>
      </w:r>
    </w:p>
    <w:p w14:paraId="000000C4" w14:textId="77777777" w:rsidR="00006B1C" w:rsidRDefault="007344A7">
      <w:pPr>
        <w:numPr>
          <w:ilvl w:val="2"/>
          <w:numId w:val="1"/>
        </w:numPr>
        <w:spacing w:after="200"/>
        <w:rPr>
          <w:sz w:val="20"/>
          <w:szCs w:val="20"/>
        </w:rPr>
      </w:pPr>
      <w:r>
        <w:rPr>
          <w:sz w:val="20"/>
          <w:szCs w:val="20"/>
        </w:rPr>
        <w:t>Protect installed products until completion of project.</w:t>
      </w:r>
    </w:p>
    <w:p w14:paraId="000000C5" w14:textId="77777777" w:rsidR="00006B1C" w:rsidRDefault="007344A7">
      <w:pPr>
        <w:numPr>
          <w:ilvl w:val="2"/>
          <w:numId w:val="1"/>
        </w:numPr>
        <w:spacing w:after="200"/>
        <w:rPr>
          <w:sz w:val="20"/>
          <w:szCs w:val="20"/>
        </w:rPr>
      </w:pPr>
      <w:r>
        <w:rPr>
          <w:sz w:val="20"/>
          <w:szCs w:val="20"/>
        </w:rPr>
        <w:t>Touch-up, repair or replace damaged products before Substantial Completion.</w:t>
      </w:r>
    </w:p>
    <w:p w14:paraId="000000C6" w14:textId="77777777" w:rsidR="00006B1C" w:rsidRDefault="00006B1C">
      <w:pPr>
        <w:spacing w:after="200"/>
        <w:rPr>
          <w:sz w:val="20"/>
          <w:szCs w:val="20"/>
        </w:rPr>
      </w:pPr>
    </w:p>
    <w:p w14:paraId="000000C7" w14:textId="77777777" w:rsidR="00006B1C" w:rsidRDefault="007344A7">
      <w:pPr>
        <w:tabs>
          <w:tab w:val="center" w:pos="4320"/>
        </w:tabs>
        <w:spacing w:after="200"/>
        <w:rPr>
          <w:sz w:val="20"/>
          <w:szCs w:val="20"/>
        </w:rPr>
      </w:pPr>
      <w:r>
        <w:rPr>
          <w:sz w:val="20"/>
          <w:szCs w:val="20"/>
        </w:rPr>
        <w:t>END OF SECTION</w:t>
      </w:r>
    </w:p>
    <w:p w14:paraId="000000C8" w14:textId="77777777" w:rsidR="00006B1C" w:rsidRDefault="00006B1C"/>
    <w:sectPr w:rsidR="00006B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76A4A"/>
    <w:multiLevelType w:val="multilevel"/>
    <w:tmpl w:val="D574574C"/>
    <w:lvl w:ilvl="0">
      <w:start w:val="1"/>
      <w:numFmt w:val="decimal"/>
      <w:lvlText w:val="%1  "/>
      <w:lvlJc w:val="left"/>
      <w:pPr>
        <w:ind w:left="0" w:firstLine="0"/>
      </w:pPr>
      <w:rPr>
        <w:u w:val="none"/>
      </w:rPr>
    </w:lvl>
    <w:lvl w:ilvl="1">
      <w:start w:val="1"/>
      <w:numFmt w:val="decimal"/>
      <w:lvlText w:val="%1.%2 "/>
      <w:lvlJc w:val="left"/>
      <w:pPr>
        <w:ind w:left="576" w:hanging="576"/>
      </w:pPr>
      <w:rPr>
        <w:u w:val="none"/>
      </w:rPr>
    </w:lvl>
    <w:lvl w:ilvl="2">
      <w:start w:val="1"/>
      <w:numFmt w:val="decimal"/>
      <w:lvlText w:val="%1.%2.%3 "/>
      <w:lvlJc w:val="left"/>
      <w:pPr>
        <w:ind w:left="1152" w:hanging="576"/>
      </w:pPr>
      <w:rPr>
        <w:u w:val="none"/>
      </w:rPr>
    </w:lvl>
    <w:lvl w:ilvl="3">
      <w:start w:val="1"/>
      <w:numFmt w:val="decimal"/>
      <w:lvlText w:val="%1.%2.%3.%4 "/>
      <w:lvlJc w:val="left"/>
      <w:pPr>
        <w:ind w:left="2200" w:hanging="1000"/>
      </w:pPr>
      <w:rPr>
        <w:u w:val="none"/>
      </w:rPr>
    </w:lvl>
    <w:lvl w:ilvl="4">
      <w:start w:val="1"/>
      <w:numFmt w:val="decimal"/>
      <w:lvlText w:val="%1.%2.%3.%4.%5 "/>
      <w:lvlJc w:val="left"/>
      <w:pPr>
        <w:ind w:left="2704" w:hanging="1000"/>
      </w:pPr>
      <w:rPr>
        <w:u w:val="none"/>
      </w:rPr>
    </w:lvl>
    <w:lvl w:ilvl="5">
      <w:start w:val="1"/>
      <w:numFmt w:val="decimal"/>
      <w:lvlText w:val="%1.%2.%3.%4.%5.%6 "/>
      <w:lvlJc w:val="left"/>
      <w:pPr>
        <w:ind w:left="3480" w:hanging="1200"/>
      </w:pPr>
      <w:rPr>
        <w:u w:val="none"/>
      </w:rPr>
    </w:lvl>
    <w:lvl w:ilvl="6">
      <w:start w:val="1"/>
      <w:numFmt w:val="decimal"/>
      <w:lvlText w:val="%1.%2.%3.%4.%5.%6.%7 "/>
      <w:lvlJc w:val="left"/>
      <w:pPr>
        <w:ind w:left="3456" w:hanging="576"/>
      </w:pPr>
      <w:rPr>
        <w:u w:val="none"/>
      </w:rPr>
    </w:lvl>
    <w:lvl w:ilvl="7">
      <w:start w:val="1"/>
      <w:numFmt w:val="decimal"/>
      <w:lvlText w:val="%1.%2.%3.%4.%5.%6.%7.%8 "/>
      <w:lvlJc w:val="left"/>
      <w:pPr>
        <w:ind w:left="4032" w:hanging="576"/>
      </w:pPr>
      <w:rPr>
        <w:u w:val="none"/>
      </w:rPr>
    </w:lvl>
    <w:lvl w:ilvl="8">
      <w:start w:val="1"/>
      <w:numFmt w:val="decimal"/>
      <w:lvlText w:val="%1.%2.%3.%4.%5.%6.%7.%8.%9 "/>
      <w:lvlJc w:val="left"/>
      <w:pPr>
        <w:ind w:left="4608" w:hanging="576"/>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1C"/>
    <w:rsid w:val="00006B1C"/>
    <w:rsid w:val="000F2FBE"/>
    <w:rsid w:val="00675CC9"/>
    <w:rsid w:val="006846AA"/>
    <w:rsid w:val="007344A7"/>
    <w:rsid w:val="00763355"/>
    <w:rsid w:val="00832EFE"/>
    <w:rsid w:val="009B1F24"/>
    <w:rsid w:val="00A97D7B"/>
    <w:rsid w:val="00D11176"/>
    <w:rsid w:val="00D317AC"/>
    <w:rsid w:val="00DD2C4A"/>
    <w:rsid w:val="00E16229"/>
    <w:rsid w:val="00F66A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0CE7"/>
  <w15:docId w15:val="{5E87613D-4909-402B-B2A1-7B9AD0A7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ltaprevention.co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2153</Words>
  <Characters>11845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Annick Vallée</cp:lastModifiedBy>
  <cp:revision>8</cp:revision>
  <dcterms:created xsi:type="dcterms:W3CDTF">2020-08-14T17:24:00Z</dcterms:created>
  <dcterms:modified xsi:type="dcterms:W3CDTF">2020-08-20T18:56:00Z</dcterms:modified>
</cp:coreProperties>
</file>