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3002EC" w:rsidRPr="00BF7C6C" w:rsidRDefault="003002EC">
      <w:pPr>
        <w:rPr>
          <w:lang w:val="fr-CA"/>
        </w:rPr>
      </w:pPr>
    </w:p>
    <w:p w14:paraId="00000002" w14:textId="77777777" w:rsidR="003002EC" w:rsidRPr="00BF7C6C" w:rsidRDefault="003002EC">
      <w:pPr>
        <w:rPr>
          <w:lang w:val="fr-CA"/>
        </w:rPr>
      </w:pPr>
    </w:p>
    <w:p w14:paraId="00000003" w14:textId="77777777" w:rsidR="003002EC" w:rsidRPr="00BF7C6C" w:rsidRDefault="00A07FC7">
      <w:pPr>
        <w:rPr>
          <w:sz w:val="20"/>
          <w:szCs w:val="20"/>
          <w:lang w:val="fr-CA"/>
        </w:rPr>
      </w:pPr>
      <w:r w:rsidRPr="00BF7C6C">
        <w:rPr>
          <w:sz w:val="20"/>
          <w:szCs w:val="20"/>
          <w:lang w:val="fr-CA"/>
        </w:rPr>
        <w:t>SECTION 05 52 00</w:t>
      </w:r>
    </w:p>
    <w:p w14:paraId="00000004" w14:textId="6E869BAD" w:rsidR="003002EC" w:rsidRPr="00BF7C6C" w:rsidRDefault="00A5366E">
      <w:pPr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>ÉQUIPEMENT DE SÉCURITÉ ET DE</w:t>
      </w:r>
      <w:r w:rsidR="00982A43">
        <w:rPr>
          <w:sz w:val="20"/>
          <w:szCs w:val="20"/>
          <w:lang w:val="fr-CA"/>
        </w:rPr>
        <w:t xml:space="preserve"> PRÉVENTION</w:t>
      </w:r>
      <w:r w:rsidR="00B0083C">
        <w:rPr>
          <w:sz w:val="20"/>
          <w:szCs w:val="20"/>
          <w:lang w:val="fr-CA"/>
        </w:rPr>
        <w:t xml:space="preserve"> DE</w:t>
      </w:r>
      <w:r w:rsidR="00982A43">
        <w:rPr>
          <w:sz w:val="20"/>
          <w:szCs w:val="20"/>
          <w:lang w:val="fr-CA"/>
        </w:rPr>
        <w:t>S</w:t>
      </w:r>
      <w:r w:rsidR="00B0083C">
        <w:rPr>
          <w:sz w:val="20"/>
          <w:szCs w:val="20"/>
          <w:lang w:val="fr-CA"/>
        </w:rPr>
        <w:t xml:space="preserve"> CHUTES</w:t>
      </w:r>
    </w:p>
    <w:p w14:paraId="00000005" w14:textId="77777777" w:rsidR="003002EC" w:rsidRPr="00BF7C6C" w:rsidRDefault="003002EC">
      <w:pPr>
        <w:rPr>
          <w:sz w:val="20"/>
          <w:szCs w:val="20"/>
          <w:lang w:val="fr-CA"/>
        </w:rPr>
      </w:pPr>
    </w:p>
    <w:p w14:paraId="00000006" w14:textId="77777777" w:rsidR="003002EC" w:rsidRPr="00BF7C6C" w:rsidRDefault="003002EC">
      <w:pPr>
        <w:rPr>
          <w:sz w:val="20"/>
          <w:szCs w:val="20"/>
          <w:lang w:val="fr-CA"/>
        </w:rPr>
      </w:pPr>
    </w:p>
    <w:p w14:paraId="00000007" w14:textId="6A4153C1" w:rsidR="003002EC" w:rsidRPr="00BF7C6C" w:rsidRDefault="00A07FC7">
      <w:pPr>
        <w:rPr>
          <w:sz w:val="20"/>
          <w:szCs w:val="20"/>
          <w:lang w:val="fr-CA"/>
        </w:rPr>
      </w:pPr>
      <w:r w:rsidRPr="00BF7C6C">
        <w:rPr>
          <w:sz w:val="20"/>
          <w:szCs w:val="20"/>
          <w:lang w:val="fr-CA"/>
        </w:rPr>
        <w:t xml:space="preserve">** </w:t>
      </w:r>
      <w:r w:rsidRPr="00BF7C6C">
        <w:rPr>
          <w:i/>
          <w:sz w:val="20"/>
          <w:szCs w:val="20"/>
          <w:lang w:val="fr-CA"/>
        </w:rPr>
        <w:t xml:space="preserve">NOTE </w:t>
      </w:r>
      <w:r w:rsidR="00D35E08">
        <w:rPr>
          <w:i/>
          <w:sz w:val="20"/>
          <w:szCs w:val="20"/>
          <w:lang w:val="fr-CA"/>
        </w:rPr>
        <w:t xml:space="preserve">AU </w:t>
      </w:r>
      <w:r w:rsidR="00D35E08" w:rsidRPr="00DD6DE1">
        <w:rPr>
          <w:i/>
          <w:sz w:val="20"/>
          <w:szCs w:val="20"/>
          <w:lang w:val="fr-CA"/>
        </w:rPr>
        <w:t>SPÉCIFICATEUR</w:t>
      </w:r>
      <w:r w:rsidRPr="00BF7C6C">
        <w:rPr>
          <w:sz w:val="20"/>
          <w:szCs w:val="20"/>
          <w:lang w:val="fr-CA"/>
        </w:rPr>
        <w:t xml:space="preserve"> ** Delta Pr</w:t>
      </w:r>
      <w:r w:rsidR="00985B6D" w:rsidRPr="00BF7C6C">
        <w:rPr>
          <w:sz w:val="20"/>
          <w:szCs w:val="20"/>
          <w:lang w:val="fr-CA"/>
        </w:rPr>
        <w:t>é</w:t>
      </w:r>
      <w:r w:rsidRPr="00BF7C6C">
        <w:rPr>
          <w:sz w:val="20"/>
          <w:szCs w:val="20"/>
          <w:lang w:val="fr-CA"/>
        </w:rPr>
        <w:t xml:space="preserve">vention </w:t>
      </w:r>
      <w:r w:rsidR="00DE12F3">
        <w:rPr>
          <w:sz w:val="20"/>
          <w:szCs w:val="20"/>
          <w:lang w:val="fr-CA"/>
        </w:rPr>
        <w:t>I</w:t>
      </w:r>
      <w:r w:rsidR="00DE12F3" w:rsidRPr="00BF7C6C">
        <w:rPr>
          <w:sz w:val="20"/>
          <w:szCs w:val="20"/>
          <w:lang w:val="fr-CA"/>
        </w:rPr>
        <w:t>nc.</w:t>
      </w:r>
      <w:r w:rsidRPr="00BF7C6C">
        <w:rPr>
          <w:sz w:val="20"/>
          <w:szCs w:val="20"/>
          <w:lang w:val="fr-CA"/>
        </w:rPr>
        <w:t xml:space="preserve">, </w:t>
      </w:r>
      <w:r w:rsidR="00A5366E">
        <w:rPr>
          <w:sz w:val="20"/>
          <w:szCs w:val="20"/>
          <w:lang w:val="fr-CA"/>
        </w:rPr>
        <w:t>équipement de sécurité et de prévention des chutes</w:t>
      </w:r>
      <w:r w:rsidR="00D35E08">
        <w:rPr>
          <w:sz w:val="20"/>
          <w:szCs w:val="20"/>
          <w:lang w:val="fr-CA"/>
        </w:rPr>
        <w:t xml:space="preserve"> </w:t>
      </w:r>
      <w:r w:rsidR="00B0083C">
        <w:rPr>
          <w:sz w:val="20"/>
          <w:szCs w:val="20"/>
          <w:lang w:val="fr-CA"/>
        </w:rPr>
        <w:t xml:space="preserve">en aluminium pour </w:t>
      </w:r>
      <w:r w:rsidR="00A5366E">
        <w:rPr>
          <w:sz w:val="20"/>
          <w:szCs w:val="20"/>
          <w:lang w:val="fr-CA"/>
        </w:rPr>
        <w:t>toiture</w:t>
      </w:r>
      <w:r w:rsidRPr="00BF7C6C">
        <w:rPr>
          <w:sz w:val="20"/>
          <w:szCs w:val="20"/>
          <w:lang w:val="fr-CA"/>
        </w:rPr>
        <w:t>.</w:t>
      </w:r>
    </w:p>
    <w:p w14:paraId="00000008" w14:textId="77777777" w:rsidR="003002EC" w:rsidRPr="00BF7C6C" w:rsidRDefault="003002EC">
      <w:pPr>
        <w:rPr>
          <w:sz w:val="20"/>
          <w:szCs w:val="20"/>
          <w:lang w:val="fr-CA"/>
        </w:rPr>
      </w:pPr>
    </w:p>
    <w:p w14:paraId="00000009" w14:textId="6A2743D6" w:rsidR="003002EC" w:rsidRPr="00BF7C6C" w:rsidRDefault="00985B6D">
      <w:pPr>
        <w:rPr>
          <w:sz w:val="20"/>
          <w:szCs w:val="20"/>
          <w:lang w:val="fr-CA"/>
        </w:rPr>
      </w:pPr>
      <w:r w:rsidRPr="00BF7C6C">
        <w:rPr>
          <w:sz w:val="20"/>
          <w:szCs w:val="20"/>
          <w:lang w:val="fr-CA"/>
        </w:rPr>
        <w:t>Cette</w:t>
      </w:r>
      <w:r w:rsidR="00A07FC7" w:rsidRPr="00BF7C6C">
        <w:rPr>
          <w:sz w:val="20"/>
          <w:szCs w:val="20"/>
          <w:lang w:val="fr-CA"/>
        </w:rPr>
        <w:t xml:space="preserve"> section </w:t>
      </w:r>
      <w:r w:rsidR="005D0A6B">
        <w:rPr>
          <w:sz w:val="20"/>
          <w:szCs w:val="20"/>
          <w:lang w:val="fr-CA"/>
        </w:rPr>
        <w:t>porte</w:t>
      </w:r>
      <w:r w:rsidRPr="00BF7C6C">
        <w:rPr>
          <w:sz w:val="20"/>
          <w:szCs w:val="20"/>
          <w:lang w:val="fr-CA"/>
        </w:rPr>
        <w:t xml:space="preserve"> sur les produits de</w:t>
      </w:r>
      <w:r w:rsidR="00A07FC7" w:rsidRPr="00BF7C6C">
        <w:rPr>
          <w:sz w:val="20"/>
          <w:szCs w:val="20"/>
          <w:lang w:val="fr-CA"/>
        </w:rPr>
        <w:t xml:space="preserve"> Delta Pr</w:t>
      </w:r>
      <w:r w:rsidRPr="00BF7C6C">
        <w:rPr>
          <w:sz w:val="20"/>
          <w:szCs w:val="20"/>
          <w:lang w:val="fr-CA"/>
        </w:rPr>
        <w:t>é</w:t>
      </w:r>
      <w:r w:rsidR="00A07FC7" w:rsidRPr="00BF7C6C">
        <w:rPr>
          <w:sz w:val="20"/>
          <w:szCs w:val="20"/>
          <w:lang w:val="fr-CA"/>
        </w:rPr>
        <w:t xml:space="preserve">vention Inc., </w:t>
      </w:r>
      <w:r w:rsidR="00BF7C6C" w:rsidRPr="00BF7C6C">
        <w:rPr>
          <w:sz w:val="20"/>
          <w:szCs w:val="20"/>
          <w:lang w:val="fr-CA"/>
        </w:rPr>
        <w:t xml:space="preserve">situé au </w:t>
      </w:r>
      <w:r w:rsidR="00A07FC7" w:rsidRPr="00BF7C6C">
        <w:rPr>
          <w:sz w:val="20"/>
          <w:szCs w:val="20"/>
          <w:lang w:val="fr-CA"/>
        </w:rPr>
        <w:t>:</w:t>
      </w:r>
    </w:p>
    <w:p w14:paraId="0000000A" w14:textId="77777777" w:rsidR="003002EC" w:rsidRPr="00BF7C6C" w:rsidRDefault="003002EC">
      <w:pPr>
        <w:rPr>
          <w:sz w:val="20"/>
          <w:szCs w:val="20"/>
          <w:lang w:val="fr-CA"/>
        </w:rPr>
      </w:pPr>
    </w:p>
    <w:p w14:paraId="0000000B" w14:textId="70A73F55" w:rsidR="003002EC" w:rsidRPr="00BF7C6C" w:rsidRDefault="00A07FC7">
      <w:pPr>
        <w:rPr>
          <w:sz w:val="20"/>
          <w:szCs w:val="20"/>
          <w:lang w:val="fr-CA"/>
        </w:rPr>
      </w:pPr>
      <w:r w:rsidRPr="00BF7C6C">
        <w:rPr>
          <w:sz w:val="20"/>
          <w:szCs w:val="20"/>
          <w:lang w:val="fr-CA"/>
        </w:rPr>
        <w:t>4000A</w:t>
      </w:r>
      <w:r w:rsidR="00BF7C6C" w:rsidRPr="00BF7C6C">
        <w:rPr>
          <w:sz w:val="20"/>
          <w:szCs w:val="20"/>
          <w:lang w:val="fr-CA"/>
        </w:rPr>
        <w:t>,</w:t>
      </w:r>
      <w:r w:rsidRPr="00BF7C6C">
        <w:rPr>
          <w:sz w:val="20"/>
          <w:szCs w:val="20"/>
          <w:lang w:val="fr-CA"/>
        </w:rPr>
        <w:t xml:space="preserve"> </w:t>
      </w:r>
      <w:r w:rsidR="00BF7C6C" w:rsidRPr="00BF7C6C">
        <w:rPr>
          <w:sz w:val="20"/>
          <w:szCs w:val="20"/>
          <w:lang w:val="fr-CA"/>
        </w:rPr>
        <w:t>p</w:t>
      </w:r>
      <w:r w:rsidRPr="00BF7C6C">
        <w:rPr>
          <w:sz w:val="20"/>
          <w:szCs w:val="20"/>
          <w:lang w:val="fr-CA"/>
        </w:rPr>
        <w:t>lace de Java</w:t>
      </w:r>
    </w:p>
    <w:p w14:paraId="0000000C" w14:textId="31C06324" w:rsidR="003002EC" w:rsidRPr="00BF7C6C" w:rsidRDefault="00A07FC7">
      <w:pPr>
        <w:rPr>
          <w:sz w:val="20"/>
          <w:szCs w:val="20"/>
          <w:lang w:val="fr-CA"/>
        </w:rPr>
      </w:pPr>
      <w:r w:rsidRPr="00BF7C6C">
        <w:rPr>
          <w:sz w:val="20"/>
          <w:szCs w:val="20"/>
          <w:lang w:val="fr-CA"/>
        </w:rPr>
        <w:t>Brossard, Qu</w:t>
      </w:r>
      <w:r w:rsidR="00BF7C6C" w:rsidRPr="00BF7C6C">
        <w:rPr>
          <w:sz w:val="20"/>
          <w:szCs w:val="20"/>
          <w:lang w:val="fr-CA"/>
        </w:rPr>
        <w:t>é</w:t>
      </w:r>
      <w:r w:rsidRPr="00BF7C6C">
        <w:rPr>
          <w:sz w:val="20"/>
          <w:szCs w:val="20"/>
          <w:lang w:val="fr-CA"/>
        </w:rPr>
        <w:t>bec</w:t>
      </w:r>
    </w:p>
    <w:p w14:paraId="0000000D" w14:textId="77777777" w:rsidR="003002EC" w:rsidRPr="00BF7C6C" w:rsidRDefault="00A07FC7">
      <w:pPr>
        <w:rPr>
          <w:sz w:val="20"/>
          <w:szCs w:val="20"/>
          <w:lang w:val="fr-CA"/>
        </w:rPr>
      </w:pPr>
      <w:r w:rsidRPr="00BF7C6C">
        <w:rPr>
          <w:sz w:val="20"/>
          <w:szCs w:val="20"/>
          <w:lang w:val="fr-CA"/>
        </w:rPr>
        <w:t>J4Y 0C4, Canada</w:t>
      </w:r>
    </w:p>
    <w:p w14:paraId="0000000E" w14:textId="750D1255" w:rsidR="003002EC" w:rsidRPr="00BF7C6C" w:rsidRDefault="00A07FC7">
      <w:pPr>
        <w:rPr>
          <w:sz w:val="20"/>
          <w:szCs w:val="20"/>
          <w:lang w:val="fr-CA"/>
        </w:rPr>
      </w:pPr>
      <w:r w:rsidRPr="00BF7C6C">
        <w:rPr>
          <w:sz w:val="20"/>
          <w:szCs w:val="20"/>
          <w:lang w:val="fr-CA"/>
        </w:rPr>
        <w:t>T</w:t>
      </w:r>
      <w:r w:rsidR="00BF7C6C" w:rsidRPr="00BF7C6C">
        <w:rPr>
          <w:sz w:val="20"/>
          <w:szCs w:val="20"/>
          <w:lang w:val="fr-CA"/>
        </w:rPr>
        <w:t>é</w:t>
      </w:r>
      <w:r w:rsidRPr="00BF7C6C">
        <w:rPr>
          <w:sz w:val="20"/>
          <w:szCs w:val="20"/>
          <w:lang w:val="fr-CA"/>
        </w:rPr>
        <w:t>l</w:t>
      </w:r>
      <w:r w:rsidR="00BF7C6C" w:rsidRPr="00BF7C6C">
        <w:rPr>
          <w:sz w:val="20"/>
          <w:szCs w:val="20"/>
          <w:lang w:val="fr-CA"/>
        </w:rPr>
        <w:t xml:space="preserve">. sans frais </w:t>
      </w:r>
      <w:r w:rsidRPr="00BF7C6C">
        <w:rPr>
          <w:sz w:val="20"/>
          <w:szCs w:val="20"/>
          <w:lang w:val="fr-CA"/>
        </w:rPr>
        <w:t xml:space="preserve">: </w:t>
      </w:r>
      <w:r w:rsidR="00EA34FE">
        <w:rPr>
          <w:sz w:val="20"/>
          <w:szCs w:val="20"/>
          <w:lang w:val="fr-CA"/>
        </w:rPr>
        <w:t>1-</w:t>
      </w:r>
      <w:r w:rsidRPr="00BF7C6C">
        <w:rPr>
          <w:sz w:val="20"/>
          <w:szCs w:val="20"/>
          <w:lang w:val="fr-CA"/>
        </w:rPr>
        <w:t>844</w:t>
      </w:r>
      <w:r w:rsidR="00EA34FE">
        <w:rPr>
          <w:sz w:val="20"/>
          <w:szCs w:val="20"/>
          <w:lang w:val="fr-CA"/>
        </w:rPr>
        <w:t>-</w:t>
      </w:r>
      <w:r w:rsidRPr="00BF7C6C">
        <w:rPr>
          <w:sz w:val="20"/>
          <w:szCs w:val="20"/>
          <w:lang w:val="fr-CA"/>
        </w:rPr>
        <w:t>855-4273</w:t>
      </w:r>
    </w:p>
    <w:p w14:paraId="0000000F" w14:textId="77777777" w:rsidR="003002EC" w:rsidRPr="00BF7C6C" w:rsidRDefault="003002EC">
      <w:pPr>
        <w:rPr>
          <w:sz w:val="20"/>
          <w:szCs w:val="20"/>
          <w:lang w:val="fr-CA"/>
        </w:rPr>
      </w:pPr>
    </w:p>
    <w:p w14:paraId="00000010" w14:textId="4983F841" w:rsidR="003002EC" w:rsidRPr="00BF7C6C" w:rsidRDefault="00BF7C6C">
      <w:pPr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 xml:space="preserve">Courriel </w:t>
      </w:r>
      <w:r w:rsidR="00A07FC7" w:rsidRPr="00BF7C6C">
        <w:rPr>
          <w:sz w:val="20"/>
          <w:szCs w:val="20"/>
          <w:lang w:val="fr-CA"/>
        </w:rPr>
        <w:t>: info@deltaprevention.com</w:t>
      </w:r>
    </w:p>
    <w:p w14:paraId="00000011" w14:textId="14A2B79A" w:rsidR="003002EC" w:rsidRPr="00BF7C6C" w:rsidRDefault="00BF7C6C">
      <w:pPr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 xml:space="preserve">Site </w:t>
      </w:r>
      <w:r w:rsidR="00A07FC7" w:rsidRPr="00BF7C6C">
        <w:rPr>
          <w:sz w:val="20"/>
          <w:szCs w:val="20"/>
          <w:lang w:val="fr-CA"/>
        </w:rPr>
        <w:t>Web</w:t>
      </w:r>
      <w:r w:rsidR="00763C71">
        <w:rPr>
          <w:sz w:val="20"/>
          <w:szCs w:val="20"/>
          <w:lang w:val="fr-CA"/>
        </w:rPr>
        <w:t xml:space="preserve"> </w:t>
      </w:r>
      <w:r w:rsidR="00A07FC7" w:rsidRPr="00BF7C6C">
        <w:rPr>
          <w:sz w:val="20"/>
          <w:szCs w:val="20"/>
          <w:lang w:val="fr-CA"/>
        </w:rPr>
        <w:t>: https://deltaprevention.com</w:t>
      </w:r>
    </w:p>
    <w:p w14:paraId="00000012" w14:textId="77777777" w:rsidR="003002EC" w:rsidRPr="00BF7C6C" w:rsidRDefault="003002EC">
      <w:pPr>
        <w:rPr>
          <w:sz w:val="20"/>
          <w:szCs w:val="20"/>
          <w:lang w:val="fr-CA"/>
        </w:rPr>
      </w:pPr>
    </w:p>
    <w:p w14:paraId="00000013" w14:textId="6EBDE120" w:rsidR="003002EC" w:rsidRPr="00BF7C6C" w:rsidRDefault="00BF7C6C">
      <w:pPr>
        <w:rPr>
          <w:sz w:val="20"/>
          <w:szCs w:val="20"/>
          <w:lang w:val="fr-CA"/>
        </w:rPr>
      </w:pPr>
      <w:r w:rsidRPr="00BF7C6C">
        <w:rPr>
          <w:sz w:val="20"/>
          <w:szCs w:val="20"/>
          <w:lang w:val="fr-CA"/>
        </w:rPr>
        <w:t>Cliquez</w:t>
      </w:r>
      <w:r w:rsidR="00A07FC7" w:rsidRPr="00BF7C6C">
        <w:rPr>
          <w:sz w:val="20"/>
          <w:szCs w:val="20"/>
          <w:lang w:val="fr-CA"/>
        </w:rPr>
        <w:t xml:space="preserve"> </w:t>
      </w:r>
      <w:hyperlink r:id="rId7">
        <w:r w:rsidRPr="00BF7C6C">
          <w:rPr>
            <w:color w:val="1155CC"/>
            <w:sz w:val="20"/>
            <w:szCs w:val="20"/>
            <w:u w:val="single"/>
            <w:lang w:val="fr-CA"/>
          </w:rPr>
          <w:t>ici</w:t>
        </w:r>
      </w:hyperlink>
      <w:r w:rsidR="00A07FC7" w:rsidRPr="00BF7C6C">
        <w:rPr>
          <w:sz w:val="20"/>
          <w:szCs w:val="20"/>
          <w:lang w:val="fr-CA"/>
        </w:rPr>
        <w:t xml:space="preserve"> </w:t>
      </w:r>
      <w:r w:rsidRPr="00BF7C6C">
        <w:rPr>
          <w:sz w:val="20"/>
          <w:szCs w:val="20"/>
          <w:lang w:val="fr-CA"/>
        </w:rPr>
        <w:t>pour visiter n</w:t>
      </w:r>
      <w:r>
        <w:rPr>
          <w:sz w:val="20"/>
          <w:szCs w:val="20"/>
          <w:lang w:val="fr-CA"/>
        </w:rPr>
        <w:t>otre site Web.</w:t>
      </w:r>
    </w:p>
    <w:p w14:paraId="00000014" w14:textId="77777777" w:rsidR="003002EC" w:rsidRPr="00BF7C6C" w:rsidRDefault="003002EC">
      <w:pPr>
        <w:rPr>
          <w:sz w:val="20"/>
          <w:szCs w:val="20"/>
          <w:lang w:val="fr-CA"/>
        </w:rPr>
      </w:pPr>
    </w:p>
    <w:p w14:paraId="7DE709DE" w14:textId="2E5711C6" w:rsidR="006421A0" w:rsidRDefault="00A07FC7">
      <w:pPr>
        <w:rPr>
          <w:sz w:val="20"/>
          <w:szCs w:val="20"/>
          <w:lang w:val="fr-CA"/>
        </w:rPr>
      </w:pPr>
      <w:r w:rsidRPr="00572A9E">
        <w:rPr>
          <w:sz w:val="20"/>
          <w:szCs w:val="20"/>
          <w:lang w:val="fr-CA"/>
        </w:rPr>
        <w:t>Delta Pr</w:t>
      </w:r>
      <w:r w:rsidR="00572A9E" w:rsidRPr="00572A9E">
        <w:rPr>
          <w:sz w:val="20"/>
          <w:szCs w:val="20"/>
          <w:lang w:val="fr-CA"/>
        </w:rPr>
        <w:t>é</w:t>
      </w:r>
      <w:r w:rsidRPr="00572A9E">
        <w:rPr>
          <w:sz w:val="20"/>
          <w:szCs w:val="20"/>
          <w:lang w:val="fr-CA"/>
        </w:rPr>
        <w:t xml:space="preserve">vention </w:t>
      </w:r>
      <w:r w:rsidR="00572A9E" w:rsidRPr="00572A9E">
        <w:rPr>
          <w:sz w:val="20"/>
          <w:szCs w:val="20"/>
          <w:lang w:val="fr-CA"/>
        </w:rPr>
        <w:t>est un fabricant d</w:t>
      </w:r>
      <w:r w:rsidR="00572A9E">
        <w:rPr>
          <w:sz w:val="20"/>
          <w:szCs w:val="20"/>
          <w:lang w:val="fr-CA"/>
        </w:rPr>
        <w:t>’</w:t>
      </w:r>
      <w:r w:rsidR="00572A9E" w:rsidRPr="00572A9E">
        <w:rPr>
          <w:sz w:val="20"/>
          <w:szCs w:val="20"/>
          <w:lang w:val="fr-CA"/>
        </w:rPr>
        <w:t>équipeme</w:t>
      </w:r>
      <w:r w:rsidR="00572A9E">
        <w:rPr>
          <w:sz w:val="20"/>
          <w:szCs w:val="20"/>
          <w:lang w:val="fr-CA"/>
        </w:rPr>
        <w:t xml:space="preserve">nt </w:t>
      </w:r>
      <w:r w:rsidR="00A5366E">
        <w:rPr>
          <w:sz w:val="20"/>
          <w:szCs w:val="20"/>
          <w:lang w:val="fr-CA"/>
        </w:rPr>
        <w:t>sans perforation</w:t>
      </w:r>
      <w:r w:rsidR="006421A0" w:rsidRPr="006421A0">
        <w:rPr>
          <w:sz w:val="20"/>
          <w:szCs w:val="20"/>
          <w:lang w:val="fr-CA"/>
        </w:rPr>
        <w:t xml:space="preserve"> </w:t>
      </w:r>
      <w:r w:rsidR="00040638">
        <w:rPr>
          <w:sz w:val="20"/>
          <w:szCs w:val="20"/>
          <w:lang w:val="fr-CA"/>
        </w:rPr>
        <w:t xml:space="preserve">pour la </w:t>
      </w:r>
      <w:r w:rsidR="00572A9E">
        <w:rPr>
          <w:sz w:val="20"/>
          <w:szCs w:val="20"/>
          <w:lang w:val="fr-CA"/>
        </w:rPr>
        <w:t xml:space="preserve">prévention des chutes </w:t>
      </w:r>
      <w:r w:rsidR="00040638">
        <w:rPr>
          <w:sz w:val="20"/>
          <w:szCs w:val="20"/>
          <w:lang w:val="fr-CA"/>
        </w:rPr>
        <w:t>du</w:t>
      </w:r>
      <w:r w:rsidR="00572A9E">
        <w:rPr>
          <w:sz w:val="20"/>
          <w:szCs w:val="20"/>
          <w:lang w:val="fr-CA"/>
        </w:rPr>
        <w:t xml:space="preserve"> toi</w:t>
      </w:r>
      <w:r w:rsidR="00040638">
        <w:rPr>
          <w:sz w:val="20"/>
          <w:szCs w:val="20"/>
          <w:lang w:val="fr-CA"/>
        </w:rPr>
        <w:t>t</w:t>
      </w:r>
      <w:r w:rsidRPr="00572A9E">
        <w:rPr>
          <w:sz w:val="20"/>
          <w:szCs w:val="20"/>
          <w:lang w:val="fr-CA"/>
        </w:rPr>
        <w:t xml:space="preserve">. </w:t>
      </w:r>
    </w:p>
    <w:p w14:paraId="00000015" w14:textId="208B9462" w:rsidR="003002EC" w:rsidRPr="00BF7C6C" w:rsidRDefault="00040638">
      <w:pPr>
        <w:rPr>
          <w:sz w:val="20"/>
          <w:szCs w:val="20"/>
          <w:lang w:val="fr-CA"/>
        </w:rPr>
      </w:pPr>
      <w:r w:rsidRPr="00040638">
        <w:rPr>
          <w:sz w:val="20"/>
          <w:szCs w:val="20"/>
          <w:lang w:val="fr-CA"/>
        </w:rPr>
        <w:t>Grâce à ses matériaux novateurs</w:t>
      </w:r>
      <w:r w:rsidR="00A07FC7" w:rsidRPr="00040638">
        <w:rPr>
          <w:sz w:val="20"/>
          <w:szCs w:val="20"/>
          <w:lang w:val="fr-CA"/>
        </w:rPr>
        <w:t xml:space="preserve"> </w:t>
      </w:r>
      <w:r w:rsidRPr="00040638">
        <w:rPr>
          <w:sz w:val="20"/>
          <w:szCs w:val="20"/>
          <w:lang w:val="fr-CA"/>
        </w:rPr>
        <w:t xml:space="preserve">et </w:t>
      </w:r>
      <w:r w:rsidR="00561A4E">
        <w:rPr>
          <w:sz w:val="20"/>
          <w:szCs w:val="20"/>
          <w:lang w:val="fr-CA"/>
        </w:rPr>
        <w:t xml:space="preserve">à </w:t>
      </w:r>
      <w:r w:rsidRPr="00040638">
        <w:rPr>
          <w:sz w:val="20"/>
          <w:szCs w:val="20"/>
          <w:lang w:val="fr-CA"/>
        </w:rPr>
        <w:t>sa polyvalence reconnue</w:t>
      </w:r>
      <w:r>
        <w:rPr>
          <w:sz w:val="20"/>
          <w:szCs w:val="20"/>
          <w:lang w:val="fr-CA"/>
        </w:rPr>
        <w:t xml:space="preserve"> dans l’industrie</w:t>
      </w:r>
      <w:r w:rsidR="00A07FC7" w:rsidRPr="00040638">
        <w:rPr>
          <w:sz w:val="20"/>
          <w:szCs w:val="20"/>
          <w:lang w:val="fr-CA"/>
        </w:rPr>
        <w:t xml:space="preserve">, </w:t>
      </w:r>
      <w:r>
        <w:rPr>
          <w:sz w:val="20"/>
          <w:szCs w:val="20"/>
          <w:lang w:val="fr-CA"/>
        </w:rPr>
        <w:t xml:space="preserve">le </w:t>
      </w:r>
      <w:r w:rsidRPr="00C66952">
        <w:rPr>
          <w:sz w:val="20"/>
          <w:szCs w:val="20"/>
          <w:lang w:val="fr-CA"/>
        </w:rPr>
        <w:t>système VSS</w:t>
      </w:r>
      <w:r>
        <w:rPr>
          <w:sz w:val="20"/>
          <w:szCs w:val="20"/>
          <w:lang w:val="fr-CA"/>
        </w:rPr>
        <w:t xml:space="preserve"> de </w:t>
      </w:r>
      <w:r w:rsidR="00A07FC7" w:rsidRPr="00040638">
        <w:rPr>
          <w:sz w:val="20"/>
          <w:szCs w:val="20"/>
          <w:lang w:val="fr-CA"/>
        </w:rPr>
        <w:t>Delta Pr</w:t>
      </w:r>
      <w:r>
        <w:rPr>
          <w:sz w:val="20"/>
          <w:szCs w:val="20"/>
          <w:lang w:val="fr-CA"/>
        </w:rPr>
        <w:t>é</w:t>
      </w:r>
      <w:r w:rsidR="00A07FC7" w:rsidRPr="00040638">
        <w:rPr>
          <w:sz w:val="20"/>
          <w:szCs w:val="20"/>
          <w:lang w:val="fr-CA"/>
        </w:rPr>
        <w:t xml:space="preserve">vention </w:t>
      </w:r>
      <w:r>
        <w:rPr>
          <w:sz w:val="20"/>
          <w:szCs w:val="20"/>
          <w:lang w:val="fr-CA"/>
        </w:rPr>
        <w:t xml:space="preserve">est </w:t>
      </w:r>
      <w:r w:rsidR="00763C71">
        <w:rPr>
          <w:sz w:val="20"/>
          <w:szCs w:val="20"/>
          <w:lang w:val="fr-CA"/>
        </w:rPr>
        <w:t>le système</w:t>
      </w:r>
      <w:r>
        <w:rPr>
          <w:sz w:val="20"/>
          <w:szCs w:val="20"/>
          <w:lang w:val="fr-CA"/>
        </w:rPr>
        <w:t xml:space="preserve"> de </w:t>
      </w:r>
      <w:r w:rsidR="00C66952">
        <w:rPr>
          <w:sz w:val="20"/>
          <w:szCs w:val="20"/>
          <w:lang w:val="fr-CA"/>
        </w:rPr>
        <w:t>protection</w:t>
      </w:r>
      <w:r>
        <w:rPr>
          <w:sz w:val="20"/>
          <w:szCs w:val="20"/>
          <w:lang w:val="fr-CA"/>
        </w:rPr>
        <w:t xml:space="preserve"> </w:t>
      </w:r>
      <w:r w:rsidR="00BC5DE9" w:rsidRPr="00C66952">
        <w:rPr>
          <w:sz w:val="20"/>
          <w:szCs w:val="20"/>
          <w:lang w:val="fr-CA"/>
        </w:rPr>
        <w:t>collective</w:t>
      </w:r>
      <w:r w:rsidR="00BC5DE9">
        <w:rPr>
          <w:sz w:val="20"/>
          <w:szCs w:val="20"/>
          <w:lang w:val="fr-CA"/>
        </w:rPr>
        <w:t xml:space="preserve"> </w:t>
      </w:r>
      <w:r w:rsidR="00A5366E">
        <w:rPr>
          <w:sz w:val="20"/>
          <w:szCs w:val="20"/>
          <w:lang w:val="fr-CA"/>
        </w:rPr>
        <w:t>contre l</w:t>
      </w:r>
      <w:r>
        <w:rPr>
          <w:sz w:val="20"/>
          <w:szCs w:val="20"/>
          <w:lang w:val="fr-CA"/>
        </w:rPr>
        <w:t>es chutes</w:t>
      </w:r>
      <w:r w:rsidR="00C66952">
        <w:rPr>
          <w:sz w:val="20"/>
          <w:szCs w:val="20"/>
          <w:lang w:val="fr-CA"/>
        </w:rPr>
        <w:t xml:space="preserve"> </w:t>
      </w:r>
      <w:r>
        <w:rPr>
          <w:sz w:val="20"/>
          <w:szCs w:val="20"/>
          <w:lang w:val="fr-CA"/>
        </w:rPr>
        <w:t xml:space="preserve">le plus sécuritaire et </w:t>
      </w:r>
      <w:r w:rsidR="00763C71">
        <w:rPr>
          <w:sz w:val="20"/>
          <w:szCs w:val="20"/>
          <w:lang w:val="fr-CA"/>
        </w:rPr>
        <w:t>le plus durable</w:t>
      </w:r>
      <w:r>
        <w:rPr>
          <w:sz w:val="20"/>
          <w:szCs w:val="20"/>
          <w:lang w:val="fr-CA"/>
        </w:rPr>
        <w:t xml:space="preserve"> sur le marché</w:t>
      </w:r>
      <w:r w:rsidR="00BC5DE9">
        <w:rPr>
          <w:sz w:val="20"/>
          <w:szCs w:val="20"/>
          <w:lang w:val="fr-CA"/>
        </w:rPr>
        <w:t>. Visitez notre site Web</w:t>
      </w:r>
      <w:r w:rsidR="00A07FC7" w:rsidRPr="00BF7C6C">
        <w:rPr>
          <w:sz w:val="20"/>
          <w:szCs w:val="20"/>
          <w:lang w:val="fr-CA"/>
        </w:rPr>
        <w:t xml:space="preserve"> </w:t>
      </w:r>
      <w:r w:rsidR="00BC5DE9">
        <w:rPr>
          <w:sz w:val="20"/>
          <w:szCs w:val="20"/>
          <w:lang w:val="fr-CA"/>
        </w:rPr>
        <w:t xml:space="preserve">au </w:t>
      </w:r>
      <w:r w:rsidR="00A07FC7" w:rsidRPr="00BF7C6C">
        <w:rPr>
          <w:sz w:val="20"/>
          <w:szCs w:val="20"/>
          <w:lang w:val="fr-CA"/>
        </w:rPr>
        <w:t>deltaprevention.com</w:t>
      </w:r>
      <w:r w:rsidR="00BC5DE9">
        <w:rPr>
          <w:sz w:val="20"/>
          <w:szCs w:val="20"/>
          <w:lang w:val="fr-CA"/>
        </w:rPr>
        <w:t>.</w:t>
      </w:r>
      <w:r w:rsidR="006421A0">
        <w:rPr>
          <w:sz w:val="20"/>
          <w:szCs w:val="20"/>
          <w:lang w:val="fr-CA"/>
        </w:rPr>
        <w:t xml:space="preserve"> </w:t>
      </w:r>
    </w:p>
    <w:p w14:paraId="00000016" w14:textId="77777777" w:rsidR="003002EC" w:rsidRPr="00BF7C6C" w:rsidRDefault="003002EC">
      <w:pPr>
        <w:rPr>
          <w:sz w:val="20"/>
          <w:szCs w:val="20"/>
          <w:shd w:val="clear" w:color="auto" w:fill="FF9900"/>
          <w:lang w:val="fr-CA"/>
        </w:rPr>
      </w:pPr>
    </w:p>
    <w:p w14:paraId="00000017" w14:textId="77777777" w:rsidR="003002EC" w:rsidRPr="00BF7C6C" w:rsidRDefault="003002EC">
      <w:pPr>
        <w:rPr>
          <w:sz w:val="20"/>
          <w:szCs w:val="20"/>
          <w:lang w:val="fr-CA"/>
        </w:rPr>
      </w:pPr>
    </w:p>
    <w:p w14:paraId="00000018" w14:textId="745C1FAC" w:rsidR="003002EC" w:rsidRPr="00BF7C6C" w:rsidRDefault="00A07FC7">
      <w:pPr>
        <w:numPr>
          <w:ilvl w:val="0"/>
          <w:numId w:val="1"/>
        </w:numPr>
        <w:spacing w:after="200"/>
        <w:rPr>
          <w:sz w:val="20"/>
          <w:szCs w:val="20"/>
          <w:lang w:val="fr-CA"/>
        </w:rPr>
      </w:pPr>
      <w:r w:rsidRPr="00BF7C6C">
        <w:rPr>
          <w:sz w:val="20"/>
          <w:szCs w:val="20"/>
          <w:lang w:val="fr-CA"/>
        </w:rPr>
        <w:t>G</w:t>
      </w:r>
      <w:r w:rsidR="00BC5DE9">
        <w:rPr>
          <w:sz w:val="20"/>
          <w:szCs w:val="20"/>
          <w:lang w:val="fr-CA"/>
        </w:rPr>
        <w:t>É</w:t>
      </w:r>
      <w:r w:rsidRPr="00BF7C6C">
        <w:rPr>
          <w:sz w:val="20"/>
          <w:szCs w:val="20"/>
          <w:lang w:val="fr-CA"/>
        </w:rPr>
        <w:t>N</w:t>
      </w:r>
      <w:r w:rsidR="00BC5DE9">
        <w:rPr>
          <w:sz w:val="20"/>
          <w:szCs w:val="20"/>
          <w:lang w:val="fr-CA"/>
        </w:rPr>
        <w:t>É</w:t>
      </w:r>
      <w:r w:rsidRPr="00BF7C6C">
        <w:rPr>
          <w:sz w:val="20"/>
          <w:szCs w:val="20"/>
          <w:lang w:val="fr-CA"/>
        </w:rPr>
        <w:t>RAL</w:t>
      </w:r>
    </w:p>
    <w:p w14:paraId="00000019" w14:textId="2666B260" w:rsidR="003002EC" w:rsidRPr="00BF7C6C" w:rsidRDefault="00BC5DE9">
      <w:pPr>
        <w:numPr>
          <w:ilvl w:val="1"/>
          <w:numId w:val="1"/>
        </w:numPr>
        <w:spacing w:after="200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 xml:space="preserve">CETTE </w:t>
      </w:r>
      <w:r w:rsidR="00A07FC7" w:rsidRPr="00BF7C6C">
        <w:rPr>
          <w:sz w:val="20"/>
          <w:szCs w:val="20"/>
          <w:lang w:val="fr-CA"/>
        </w:rPr>
        <w:t xml:space="preserve">SECTION </w:t>
      </w:r>
      <w:r w:rsidR="00763C71">
        <w:rPr>
          <w:sz w:val="20"/>
          <w:szCs w:val="20"/>
          <w:lang w:val="fr-CA"/>
        </w:rPr>
        <w:t>COMPREND</w:t>
      </w:r>
      <w:r w:rsidR="00B0083C">
        <w:rPr>
          <w:sz w:val="20"/>
          <w:szCs w:val="20"/>
          <w:lang w:val="fr-CA"/>
        </w:rPr>
        <w:t> :</w:t>
      </w:r>
    </w:p>
    <w:p w14:paraId="0000001A" w14:textId="08C3CFFC" w:rsidR="003002EC" w:rsidRPr="00BC5DE9" w:rsidRDefault="00A07FC7">
      <w:pPr>
        <w:spacing w:after="200"/>
        <w:rPr>
          <w:sz w:val="20"/>
          <w:szCs w:val="20"/>
          <w:lang w:val="fr-CA"/>
        </w:rPr>
      </w:pPr>
      <w:r w:rsidRPr="00BC5DE9">
        <w:rPr>
          <w:sz w:val="20"/>
          <w:szCs w:val="20"/>
          <w:lang w:val="fr-CA"/>
        </w:rPr>
        <w:t xml:space="preserve">** NOTE </w:t>
      </w:r>
      <w:r w:rsidR="00D35E08">
        <w:rPr>
          <w:sz w:val="20"/>
          <w:szCs w:val="20"/>
          <w:lang w:val="fr-CA"/>
        </w:rPr>
        <w:t>AU SPÉCIFICATEUR</w:t>
      </w:r>
      <w:r w:rsidRPr="00BC5DE9">
        <w:rPr>
          <w:sz w:val="20"/>
          <w:szCs w:val="20"/>
          <w:lang w:val="fr-CA"/>
        </w:rPr>
        <w:t xml:space="preserve"> ** </w:t>
      </w:r>
      <w:r w:rsidR="00763C71">
        <w:rPr>
          <w:sz w:val="20"/>
          <w:szCs w:val="20"/>
          <w:lang w:val="fr-CA"/>
        </w:rPr>
        <w:t>S</w:t>
      </w:r>
      <w:r w:rsidR="00BC5DE9" w:rsidRPr="00BC5DE9">
        <w:rPr>
          <w:sz w:val="20"/>
          <w:szCs w:val="20"/>
          <w:lang w:val="fr-CA"/>
        </w:rPr>
        <w:t xml:space="preserve">upprimer </w:t>
      </w:r>
      <w:r w:rsidR="00763C71">
        <w:rPr>
          <w:sz w:val="20"/>
          <w:szCs w:val="20"/>
          <w:lang w:val="fr-CA"/>
        </w:rPr>
        <w:t>les produits</w:t>
      </w:r>
      <w:r w:rsidR="00BC5DE9" w:rsidRPr="00BC5DE9">
        <w:rPr>
          <w:sz w:val="20"/>
          <w:szCs w:val="20"/>
          <w:lang w:val="fr-CA"/>
        </w:rPr>
        <w:t xml:space="preserve"> </w:t>
      </w:r>
      <w:r w:rsidR="00763C71">
        <w:rPr>
          <w:sz w:val="20"/>
          <w:szCs w:val="20"/>
          <w:lang w:val="fr-CA"/>
        </w:rPr>
        <w:t xml:space="preserve">ci-dessous </w:t>
      </w:r>
      <w:r w:rsidR="00BC5DE9">
        <w:rPr>
          <w:sz w:val="20"/>
          <w:szCs w:val="20"/>
          <w:lang w:val="fr-CA"/>
        </w:rPr>
        <w:t xml:space="preserve">non requis pour </w:t>
      </w:r>
      <w:r w:rsidR="006421A0">
        <w:rPr>
          <w:sz w:val="20"/>
          <w:szCs w:val="20"/>
          <w:lang w:val="fr-CA"/>
        </w:rPr>
        <w:t>c</w:t>
      </w:r>
      <w:r w:rsidR="00BC5DE9">
        <w:rPr>
          <w:sz w:val="20"/>
          <w:szCs w:val="20"/>
          <w:lang w:val="fr-CA"/>
        </w:rPr>
        <w:t>e projet.</w:t>
      </w:r>
    </w:p>
    <w:p w14:paraId="0000001B" w14:textId="69CFAFD5" w:rsidR="003002EC" w:rsidRPr="00962D52" w:rsidRDefault="00962D52">
      <w:pPr>
        <w:numPr>
          <w:ilvl w:val="2"/>
          <w:numId w:val="1"/>
        </w:numPr>
        <w:spacing w:after="200"/>
        <w:rPr>
          <w:sz w:val="20"/>
          <w:szCs w:val="20"/>
          <w:lang w:val="fr-CA"/>
        </w:rPr>
      </w:pPr>
      <w:bookmarkStart w:id="0" w:name="_Hlk47694147"/>
      <w:r w:rsidRPr="00962D52">
        <w:rPr>
          <w:sz w:val="20"/>
          <w:szCs w:val="20"/>
          <w:lang w:val="fr-CA"/>
        </w:rPr>
        <w:t xml:space="preserve">Garde-corps </w:t>
      </w:r>
      <w:bookmarkStart w:id="1" w:name="_Hlk48824640"/>
      <w:r w:rsidR="00A5366E">
        <w:rPr>
          <w:sz w:val="20"/>
          <w:szCs w:val="20"/>
          <w:lang w:val="fr-CA"/>
        </w:rPr>
        <w:t>sans perforation</w:t>
      </w:r>
      <w:r w:rsidR="006421A0" w:rsidRPr="006421A0">
        <w:rPr>
          <w:sz w:val="20"/>
          <w:szCs w:val="20"/>
          <w:lang w:val="fr-CA"/>
        </w:rPr>
        <w:t xml:space="preserve"> </w:t>
      </w:r>
      <w:bookmarkEnd w:id="1"/>
      <w:r w:rsidRPr="00962D52">
        <w:rPr>
          <w:sz w:val="20"/>
          <w:szCs w:val="20"/>
          <w:lang w:val="fr-CA"/>
        </w:rPr>
        <w:t xml:space="preserve">pour </w:t>
      </w:r>
      <w:r w:rsidR="00B0083C">
        <w:rPr>
          <w:sz w:val="20"/>
          <w:szCs w:val="20"/>
          <w:lang w:val="fr-CA"/>
        </w:rPr>
        <w:t>la prévention des chutes du toit</w:t>
      </w:r>
      <w:r>
        <w:rPr>
          <w:sz w:val="20"/>
          <w:szCs w:val="20"/>
          <w:lang w:val="fr-CA"/>
        </w:rPr>
        <w:t xml:space="preserve"> </w:t>
      </w:r>
      <w:bookmarkEnd w:id="0"/>
      <w:r w:rsidR="00A07FC7" w:rsidRPr="00962D52">
        <w:rPr>
          <w:sz w:val="20"/>
          <w:szCs w:val="20"/>
          <w:lang w:val="fr-CA"/>
        </w:rPr>
        <w:t xml:space="preserve">- </w:t>
      </w:r>
      <w:r w:rsidR="00763C71">
        <w:rPr>
          <w:sz w:val="20"/>
          <w:szCs w:val="20"/>
          <w:lang w:val="fr-CA"/>
        </w:rPr>
        <w:t>VSS Classic</w:t>
      </w:r>
      <w:r w:rsidR="00B0083C">
        <w:rPr>
          <w:sz w:val="20"/>
          <w:szCs w:val="20"/>
          <w:lang w:val="fr-CA"/>
        </w:rPr>
        <w:t xml:space="preserve"> </w:t>
      </w:r>
    </w:p>
    <w:p w14:paraId="0000001C" w14:textId="5F01435E" w:rsidR="003002EC" w:rsidRPr="00BF7C6C" w:rsidRDefault="00962D52">
      <w:pPr>
        <w:numPr>
          <w:ilvl w:val="2"/>
          <w:numId w:val="1"/>
        </w:numPr>
        <w:spacing w:after="200"/>
        <w:rPr>
          <w:sz w:val="20"/>
          <w:szCs w:val="20"/>
          <w:lang w:val="fr-CA"/>
        </w:rPr>
      </w:pPr>
      <w:r w:rsidRPr="00962D52">
        <w:rPr>
          <w:sz w:val="20"/>
          <w:szCs w:val="20"/>
          <w:lang w:val="fr-CA"/>
        </w:rPr>
        <w:t xml:space="preserve">Garde-corps </w:t>
      </w:r>
      <w:r w:rsidR="00A5366E">
        <w:rPr>
          <w:sz w:val="20"/>
          <w:szCs w:val="20"/>
          <w:lang w:val="fr-CA"/>
        </w:rPr>
        <w:t>sans perforation</w:t>
      </w:r>
      <w:r w:rsidR="00A5366E" w:rsidRPr="006421A0">
        <w:rPr>
          <w:sz w:val="20"/>
          <w:szCs w:val="20"/>
          <w:lang w:val="fr-CA"/>
        </w:rPr>
        <w:t xml:space="preserve"> </w:t>
      </w:r>
      <w:r w:rsidRPr="00962D52">
        <w:rPr>
          <w:sz w:val="20"/>
          <w:szCs w:val="20"/>
          <w:lang w:val="fr-CA"/>
        </w:rPr>
        <w:t xml:space="preserve">pour </w:t>
      </w:r>
      <w:r w:rsidR="00B0083C">
        <w:rPr>
          <w:sz w:val="20"/>
          <w:szCs w:val="20"/>
          <w:lang w:val="fr-CA"/>
        </w:rPr>
        <w:t>la prévention des chutes du toit</w:t>
      </w:r>
      <w:r>
        <w:rPr>
          <w:sz w:val="20"/>
          <w:szCs w:val="20"/>
          <w:lang w:val="fr-CA"/>
        </w:rPr>
        <w:t xml:space="preserve"> </w:t>
      </w:r>
      <w:r w:rsidR="00A07FC7" w:rsidRPr="00BF7C6C">
        <w:rPr>
          <w:sz w:val="20"/>
          <w:szCs w:val="20"/>
          <w:lang w:val="fr-CA"/>
        </w:rPr>
        <w:t xml:space="preserve">- </w:t>
      </w:r>
      <w:r w:rsidR="00A07FC7" w:rsidRPr="00B0083C">
        <w:rPr>
          <w:sz w:val="20"/>
          <w:szCs w:val="20"/>
          <w:lang w:val="fr-CA"/>
        </w:rPr>
        <w:t>VSS</w:t>
      </w:r>
      <w:r w:rsidR="00A07FC7" w:rsidRPr="00BF7C6C">
        <w:rPr>
          <w:sz w:val="20"/>
          <w:szCs w:val="20"/>
          <w:lang w:val="fr-CA"/>
        </w:rPr>
        <w:t xml:space="preserve"> Compact</w:t>
      </w:r>
    </w:p>
    <w:p w14:paraId="0000001D" w14:textId="1326F73F" w:rsidR="003002EC" w:rsidRPr="006421A0" w:rsidRDefault="00962D52">
      <w:pPr>
        <w:numPr>
          <w:ilvl w:val="2"/>
          <w:numId w:val="1"/>
        </w:numPr>
        <w:spacing w:after="200"/>
        <w:rPr>
          <w:sz w:val="20"/>
          <w:szCs w:val="20"/>
          <w:lang w:val="fr-CA"/>
        </w:rPr>
      </w:pPr>
      <w:r w:rsidRPr="006421A0">
        <w:rPr>
          <w:sz w:val="20"/>
          <w:szCs w:val="20"/>
          <w:lang w:val="fr-CA"/>
        </w:rPr>
        <w:t xml:space="preserve">Garde-corps </w:t>
      </w:r>
      <w:r w:rsidR="00A5366E">
        <w:rPr>
          <w:sz w:val="20"/>
          <w:szCs w:val="20"/>
          <w:lang w:val="fr-CA"/>
        </w:rPr>
        <w:t>sans perforation</w:t>
      </w:r>
      <w:r w:rsidR="00A5366E" w:rsidRPr="006421A0">
        <w:rPr>
          <w:sz w:val="20"/>
          <w:szCs w:val="20"/>
          <w:lang w:val="fr-CA"/>
        </w:rPr>
        <w:t xml:space="preserve"> </w:t>
      </w:r>
      <w:r w:rsidR="006421A0" w:rsidRPr="006421A0">
        <w:rPr>
          <w:sz w:val="20"/>
          <w:szCs w:val="20"/>
          <w:lang w:val="fr-CA"/>
        </w:rPr>
        <w:t xml:space="preserve">pour </w:t>
      </w:r>
      <w:r w:rsidR="0097344B">
        <w:rPr>
          <w:sz w:val="20"/>
          <w:szCs w:val="20"/>
          <w:lang w:val="fr-CA"/>
        </w:rPr>
        <w:t xml:space="preserve">la prévention des chutes de </w:t>
      </w:r>
      <w:r w:rsidR="006421A0" w:rsidRPr="006421A0">
        <w:rPr>
          <w:sz w:val="20"/>
          <w:szCs w:val="20"/>
          <w:lang w:val="fr-CA"/>
        </w:rPr>
        <w:t>puits de lumière</w:t>
      </w:r>
      <w:r w:rsidR="00A07FC7" w:rsidRPr="006421A0">
        <w:rPr>
          <w:sz w:val="20"/>
          <w:szCs w:val="20"/>
          <w:lang w:val="fr-CA"/>
        </w:rPr>
        <w:t xml:space="preserve"> </w:t>
      </w:r>
    </w:p>
    <w:p w14:paraId="0000001E" w14:textId="3E81D715" w:rsidR="003002EC" w:rsidRPr="0097344B" w:rsidRDefault="006421A0">
      <w:pPr>
        <w:numPr>
          <w:ilvl w:val="2"/>
          <w:numId w:val="1"/>
        </w:numPr>
        <w:spacing w:after="200"/>
        <w:rPr>
          <w:sz w:val="20"/>
          <w:szCs w:val="20"/>
          <w:lang w:val="fr-CA"/>
        </w:rPr>
      </w:pPr>
      <w:r w:rsidRPr="0097344B">
        <w:rPr>
          <w:sz w:val="20"/>
          <w:szCs w:val="20"/>
          <w:lang w:val="fr-CA"/>
        </w:rPr>
        <w:t xml:space="preserve">Garde-corps </w:t>
      </w:r>
      <w:r w:rsidR="005E770B">
        <w:rPr>
          <w:sz w:val="20"/>
          <w:szCs w:val="20"/>
          <w:lang w:val="fr-CA"/>
        </w:rPr>
        <w:t>en serrage</w:t>
      </w:r>
      <w:r w:rsidRPr="0097344B">
        <w:rPr>
          <w:sz w:val="20"/>
          <w:szCs w:val="20"/>
          <w:lang w:val="fr-CA"/>
        </w:rPr>
        <w:t xml:space="preserve"> pour </w:t>
      </w:r>
      <w:r w:rsidR="0097344B" w:rsidRPr="0097344B">
        <w:rPr>
          <w:sz w:val="20"/>
          <w:szCs w:val="20"/>
          <w:lang w:val="fr-CA"/>
        </w:rPr>
        <w:t>la pr</w:t>
      </w:r>
      <w:r w:rsidR="0097344B">
        <w:rPr>
          <w:sz w:val="20"/>
          <w:szCs w:val="20"/>
          <w:lang w:val="fr-CA"/>
        </w:rPr>
        <w:t>é</w:t>
      </w:r>
      <w:r w:rsidR="0097344B" w:rsidRPr="0097344B">
        <w:rPr>
          <w:sz w:val="20"/>
          <w:szCs w:val="20"/>
          <w:lang w:val="fr-CA"/>
        </w:rPr>
        <w:t>vention des ch</w:t>
      </w:r>
      <w:r w:rsidR="0097344B">
        <w:rPr>
          <w:sz w:val="20"/>
          <w:szCs w:val="20"/>
          <w:lang w:val="fr-CA"/>
        </w:rPr>
        <w:t xml:space="preserve">utes de </w:t>
      </w:r>
      <w:r w:rsidRPr="0097344B">
        <w:rPr>
          <w:sz w:val="20"/>
          <w:szCs w:val="20"/>
          <w:lang w:val="fr-CA"/>
        </w:rPr>
        <w:t xml:space="preserve">trappe de toit </w:t>
      </w:r>
    </w:p>
    <w:p w14:paraId="0000001F" w14:textId="58E7EA60" w:rsidR="003002EC" w:rsidRPr="006421A0" w:rsidRDefault="006421A0">
      <w:pPr>
        <w:numPr>
          <w:ilvl w:val="2"/>
          <w:numId w:val="1"/>
        </w:numPr>
        <w:spacing w:after="200"/>
        <w:rPr>
          <w:sz w:val="20"/>
          <w:szCs w:val="20"/>
          <w:lang w:val="fr-CA"/>
        </w:rPr>
      </w:pPr>
      <w:r w:rsidRPr="006421A0">
        <w:rPr>
          <w:sz w:val="20"/>
          <w:szCs w:val="20"/>
          <w:lang w:val="fr-CA"/>
        </w:rPr>
        <w:t>Ligne d’avertissement permanente</w:t>
      </w:r>
      <w:r w:rsidR="00A07FC7" w:rsidRPr="006421A0">
        <w:rPr>
          <w:sz w:val="20"/>
          <w:szCs w:val="20"/>
          <w:lang w:val="fr-CA"/>
        </w:rPr>
        <w:t xml:space="preserve"> - </w:t>
      </w:r>
      <w:r w:rsidR="00A07FC7" w:rsidRPr="00B0083C">
        <w:rPr>
          <w:sz w:val="20"/>
          <w:szCs w:val="20"/>
          <w:lang w:val="fr-CA"/>
        </w:rPr>
        <w:t>VSS</w:t>
      </w:r>
      <w:r w:rsidR="00A07FC7" w:rsidRPr="006421A0">
        <w:rPr>
          <w:sz w:val="20"/>
          <w:szCs w:val="20"/>
          <w:lang w:val="fr-CA"/>
        </w:rPr>
        <w:t xml:space="preserve"> </w:t>
      </w:r>
      <w:r w:rsidR="0096346D">
        <w:rPr>
          <w:sz w:val="20"/>
          <w:szCs w:val="20"/>
          <w:lang w:val="fr-CA"/>
        </w:rPr>
        <w:t>SafetyLine</w:t>
      </w:r>
      <w:r>
        <w:rPr>
          <w:sz w:val="20"/>
          <w:szCs w:val="20"/>
          <w:lang w:val="fr-CA"/>
        </w:rPr>
        <w:t xml:space="preserve"> </w:t>
      </w:r>
      <w:r w:rsidR="00A5366E">
        <w:rPr>
          <w:sz w:val="20"/>
          <w:szCs w:val="20"/>
          <w:lang w:val="fr-CA"/>
        </w:rPr>
        <w:t xml:space="preserve"> </w:t>
      </w:r>
    </w:p>
    <w:p w14:paraId="00000020" w14:textId="2B2B3075" w:rsidR="003002EC" w:rsidRPr="00BF7C6C" w:rsidRDefault="00A07FC7">
      <w:pPr>
        <w:numPr>
          <w:ilvl w:val="2"/>
          <w:numId w:val="1"/>
        </w:numPr>
        <w:spacing w:after="200"/>
        <w:rPr>
          <w:sz w:val="20"/>
          <w:szCs w:val="20"/>
          <w:lang w:val="fr-CA"/>
        </w:rPr>
      </w:pPr>
      <w:r w:rsidRPr="00BF7C6C">
        <w:rPr>
          <w:sz w:val="20"/>
          <w:szCs w:val="20"/>
          <w:lang w:val="fr-CA"/>
        </w:rPr>
        <w:t>SECTIONS</w:t>
      </w:r>
      <w:r w:rsidR="006421A0">
        <w:rPr>
          <w:sz w:val="20"/>
          <w:szCs w:val="20"/>
          <w:lang w:val="fr-CA"/>
        </w:rPr>
        <w:t xml:space="preserve"> CONNEXES</w:t>
      </w:r>
    </w:p>
    <w:p w14:paraId="00000021" w14:textId="6F1C1093" w:rsidR="003002EC" w:rsidRPr="006421A0" w:rsidRDefault="00A07FC7">
      <w:pPr>
        <w:spacing w:after="200"/>
        <w:rPr>
          <w:sz w:val="20"/>
          <w:szCs w:val="20"/>
          <w:lang w:val="fr-CA"/>
        </w:rPr>
      </w:pPr>
      <w:r w:rsidRPr="006421A0">
        <w:rPr>
          <w:sz w:val="20"/>
          <w:szCs w:val="20"/>
          <w:lang w:val="fr-CA"/>
        </w:rPr>
        <w:t xml:space="preserve">** NOTE </w:t>
      </w:r>
      <w:r w:rsidR="00D35E08">
        <w:rPr>
          <w:sz w:val="20"/>
          <w:szCs w:val="20"/>
          <w:lang w:val="fr-CA"/>
        </w:rPr>
        <w:t>AU SPÉCIFICATEUR</w:t>
      </w:r>
      <w:r w:rsidRPr="006421A0">
        <w:rPr>
          <w:sz w:val="20"/>
          <w:szCs w:val="20"/>
          <w:lang w:val="fr-CA"/>
        </w:rPr>
        <w:t xml:space="preserve"> ** </w:t>
      </w:r>
      <w:r w:rsidR="0096346D">
        <w:rPr>
          <w:sz w:val="20"/>
          <w:szCs w:val="20"/>
          <w:lang w:val="fr-CA"/>
        </w:rPr>
        <w:t>S</w:t>
      </w:r>
      <w:r w:rsidR="006421A0" w:rsidRPr="006421A0">
        <w:rPr>
          <w:sz w:val="20"/>
          <w:szCs w:val="20"/>
          <w:lang w:val="fr-CA"/>
        </w:rPr>
        <w:t>upprimer toute section</w:t>
      </w:r>
      <w:r w:rsidRPr="006421A0">
        <w:rPr>
          <w:sz w:val="20"/>
          <w:szCs w:val="20"/>
          <w:lang w:val="fr-CA"/>
        </w:rPr>
        <w:t xml:space="preserve"> </w:t>
      </w:r>
      <w:r w:rsidR="0096346D">
        <w:rPr>
          <w:sz w:val="20"/>
          <w:szCs w:val="20"/>
          <w:lang w:val="fr-CA"/>
        </w:rPr>
        <w:t xml:space="preserve">ci-dessous </w:t>
      </w:r>
      <w:r w:rsidR="00CB10C7">
        <w:rPr>
          <w:sz w:val="20"/>
          <w:szCs w:val="20"/>
          <w:lang w:val="fr-CA"/>
        </w:rPr>
        <w:t>non pertinente</w:t>
      </w:r>
      <w:r w:rsidRPr="006421A0">
        <w:rPr>
          <w:sz w:val="20"/>
          <w:szCs w:val="20"/>
          <w:lang w:val="fr-CA"/>
        </w:rPr>
        <w:t xml:space="preserve"> </w:t>
      </w:r>
      <w:r w:rsidR="006421A0" w:rsidRPr="006421A0">
        <w:rPr>
          <w:sz w:val="20"/>
          <w:szCs w:val="20"/>
          <w:lang w:val="fr-CA"/>
        </w:rPr>
        <w:t>pour</w:t>
      </w:r>
      <w:r w:rsidR="006421A0">
        <w:rPr>
          <w:sz w:val="20"/>
          <w:szCs w:val="20"/>
          <w:lang w:val="fr-CA"/>
        </w:rPr>
        <w:t xml:space="preserve"> ce projet</w:t>
      </w:r>
      <w:r w:rsidR="00CB10C7">
        <w:rPr>
          <w:sz w:val="20"/>
          <w:szCs w:val="20"/>
          <w:lang w:val="fr-CA"/>
        </w:rPr>
        <w:t xml:space="preserve"> ou </w:t>
      </w:r>
      <w:r w:rsidR="0096346D">
        <w:rPr>
          <w:sz w:val="20"/>
          <w:szCs w:val="20"/>
          <w:lang w:val="fr-CA"/>
        </w:rPr>
        <w:t xml:space="preserve">en </w:t>
      </w:r>
      <w:r w:rsidR="00CB10C7">
        <w:rPr>
          <w:sz w:val="20"/>
          <w:szCs w:val="20"/>
          <w:lang w:val="fr-CA"/>
        </w:rPr>
        <w:t>ajouter d’autres au besoin.</w:t>
      </w:r>
    </w:p>
    <w:p w14:paraId="00000022" w14:textId="2032E266" w:rsidR="003002EC" w:rsidRPr="00BF7C6C" w:rsidRDefault="00A07FC7">
      <w:pPr>
        <w:numPr>
          <w:ilvl w:val="2"/>
          <w:numId w:val="1"/>
        </w:numPr>
        <w:spacing w:after="200"/>
        <w:rPr>
          <w:sz w:val="20"/>
          <w:szCs w:val="20"/>
          <w:lang w:val="fr-CA"/>
        </w:rPr>
      </w:pPr>
      <w:r w:rsidRPr="00BF7C6C">
        <w:rPr>
          <w:sz w:val="20"/>
          <w:szCs w:val="20"/>
          <w:lang w:val="fr-CA"/>
        </w:rPr>
        <w:t xml:space="preserve">Section 05 50 00 </w:t>
      </w:r>
      <w:r w:rsidR="00CB10C7">
        <w:rPr>
          <w:sz w:val="20"/>
          <w:szCs w:val="20"/>
          <w:lang w:val="fr-CA"/>
        </w:rPr>
        <w:t>–</w:t>
      </w:r>
      <w:r w:rsidRPr="00BF7C6C">
        <w:rPr>
          <w:sz w:val="20"/>
          <w:szCs w:val="20"/>
          <w:lang w:val="fr-CA"/>
        </w:rPr>
        <w:t xml:space="preserve"> Fabrications</w:t>
      </w:r>
      <w:r w:rsidR="00CB10C7">
        <w:rPr>
          <w:sz w:val="20"/>
          <w:szCs w:val="20"/>
          <w:lang w:val="fr-CA"/>
        </w:rPr>
        <w:t xml:space="preserve"> en métal</w:t>
      </w:r>
      <w:r w:rsidRPr="00BF7C6C">
        <w:rPr>
          <w:sz w:val="20"/>
          <w:szCs w:val="20"/>
          <w:lang w:val="fr-CA"/>
        </w:rPr>
        <w:t>.</w:t>
      </w:r>
    </w:p>
    <w:p w14:paraId="00000023" w14:textId="19E05744" w:rsidR="003002EC" w:rsidRPr="00BF7C6C" w:rsidRDefault="00A07FC7">
      <w:pPr>
        <w:spacing w:after="200"/>
        <w:rPr>
          <w:sz w:val="20"/>
          <w:szCs w:val="20"/>
          <w:lang w:val="fr-CA"/>
        </w:rPr>
      </w:pPr>
      <w:r w:rsidRPr="00CB10C7">
        <w:rPr>
          <w:sz w:val="20"/>
          <w:szCs w:val="20"/>
          <w:lang w:val="fr-CA"/>
        </w:rPr>
        <w:lastRenderedPageBreak/>
        <w:t xml:space="preserve">** NOTE </w:t>
      </w:r>
      <w:r w:rsidR="00D35E08">
        <w:rPr>
          <w:sz w:val="20"/>
          <w:szCs w:val="20"/>
          <w:lang w:val="fr-CA"/>
        </w:rPr>
        <w:t>AU SPÉCIFICATEUR</w:t>
      </w:r>
      <w:r w:rsidRPr="00CB10C7">
        <w:rPr>
          <w:sz w:val="20"/>
          <w:szCs w:val="20"/>
          <w:lang w:val="fr-CA"/>
        </w:rPr>
        <w:t xml:space="preserve"> ** </w:t>
      </w:r>
      <w:r w:rsidR="00C66952">
        <w:rPr>
          <w:sz w:val="20"/>
          <w:szCs w:val="20"/>
          <w:lang w:val="fr-CA"/>
        </w:rPr>
        <w:t>Protection</w:t>
      </w:r>
      <w:r w:rsidR="00CB10C7">
        <w:rPr>
          <w:sz w:val="20"/>
          <w:szCs w:val="20"/>
          <w:lang w:val="fr-CA"/>
        </w:rPr>
        <w:t xml:space="preserve"> pour bordure de toit</w:t>
      </w:r>
      <w:r w:rsidRPr="00CB10C7">
        <w:rPr>
          <w:sz w:val="20"/>
          <w:szCs w:val="20"/>
          <w:lang w:val="fr-CA"/>
        </w:rPr>
        <w:t xml:space="preserve"> </w:t>
      </w:r>
      <w:r w:rsidR="00CB10C7">
        <w:rPr>
          <w:sz w:val="20"/>
          <w:szCs w:val="20"/>
          <w:lang w:val="fr-CA"/>
        </w:rPr>
        <w:t>et</w:t>
      </w:r>
      <w:r w:rsidRPr="00CB10C7">
        <w:rPr>
          <w:sz w:val="20"/>
          <w:szCs w:val="20"/>
          <w:lang w:val="fr-CA"/>
        </w:rPr>
        <w:t xml:space="preserve"> </w:t>
      </w:r>
      <w:r w:rsidR="00C66952">
        <w:rPr>
          <w:sz w:val="20"/>
          <w:szCs w:val="20"/>
          <w:lang w:val="fr-CA"/>
        </w:rPr>
        <w:t>protection</w:t>
      </w:r>
      <w:r w:rsidR="00CB10C7" w:rsidRPr="00CB10C7">
        <w:rPr>
          <w:sz w:val="20"/>
          <w:szCs w:val="20"/>
          <w:lang w:val="fr-CA"/>
        </w:rPr>
        <w:t xml:space="preserve"> pour trappe de</w:t>
      </w:r>
      <w:r w:rsidR="00CB10C7">
        <w:rPr>
          <w:sz w:val="20"/>
          <w:szCs w:val="20"/>
          <w:lang w:val="fr-CA"/>
        </w:rPr>
        <w:t xml:space="preserve"> toit</w:t>
      </w:r>
      <w:r w:rsidRPr="00CB10C7">
        <w:rPr>
          <w:sz w:val="20"/>
          <w:szCs w:val="20"/>
          <w:lang w:val="fr-CA"/>
        </w:rPr>
        <w:t xml:space="preserve"> </w:t>
      </w:r>
      <w:r w:rsidR="00CB10C7">
        <w:rPr>
          <w:sz w:val="20"/>
          <w:szCs w:val="20"/>
          <w:lang w:val="fr-CA"/>
        </w:rPr>
        <w:t>seulement</w:t>
      </w:r>
      <w:r w:rsidRPr="00CB10C7">
        <w:rPr>
          <w:sz w:val="20"/>
          <w:szCs w:val="20"/>
          <w:lang w:val="fr-CA"/>
        </w:rPr>
        <w:t>.</w:t>
      </w:r>
      <w:r w:rsidR="0096346D">
        <w:rPr>
          <w:sz w:val="20"/>
          <w:szCs w:val="20"/>
          <w:lang w:val="fr-CA"/>
        </w:rPr>
        <w:t xml:space="preserve"> S</w:t>
      </w:r>
      <w:r w:rsidR="00CB10C7">
        <w:rPr>
          <w:sz w:val="20"/>
          <w:szCs w:val="20"/>
          <w:lang w:val="fr-CA"/>
        </w:rPr>
        <w:t>upprimer si non requis.</w:t>
      </w:r>
    </w:p>
    <w:p w14:paraId="00000024" w14:textId="5833232F" w:rsidR="003002EC" w:rsidRPr="00BF7C6C" w:rsidRDefault="00A07FC7">
      <w:pPr>
        <w:numPr>
          <w:ilvl w:val="2"/>
          <w:numId w:val="1"/>
        </w:numPr>
        <w:spacing w:after="200"/>
        <w:rPr>
          <w:sz w:val="20"/>
          <w:szCs w:val="20"/>
          <w:lang w:val="fr-CA"/>
        </w:rPr>
      </w:pPr>
      <w:r w:rsidRPr="00BF7C6C">
        <w:rPr>
          <w:sz w:val="20"/>
          <w:szCs w:val="20"/>
          <w:lang w:val="fr-CA"/>
        </w:rPr>
        <w:t xml:space="preserve">Section 07 42 00 </w:t>
      </w:r>
      <w:r w:rsidR="00CB10C7">
        <w:rPr>
          <w:sz w:val="20"/>
          <w:szCs w:val="20"/>
          <w:lang w:val="fr-CA"/>
        </w:rPr>
        <w:t>–</w:t>
      </w:r>
      <w:r w:rsidRPr="00BF7C6C">
        <w:rPr>
          <w:sz w:val="20"/>
          <w:szCs w:val="20"/>
          <w:lang w:val="fr-CA"/>
        </w:rPr>
        <w:t xml:space="preserve"> </w:t>
      </w:r>
      <w:r w:rsidR="00CB10C7">
        <w:rPr>
          <w:sz w:val="20"/>
          <w:szCs w:val="20"/>
          <w:lang w:val="fr-CA"/>
        </w:rPr>
        <w:t>Panneaux muraux</w:t>
      </w:r>
      <w:r w:rsidRPr="00BF7C6C">
        <w:rPr>
          <w:sz w:val="20"/>
          <w:szCs w:val="20"/>
          <w:lang w:val="fr-CA"/>
        </w:rPr>
        <w:t>.</w:t>
      </w:r>
    </w:p>
    <w:p w14:paraId="00000025" w14:textId="1B17C87C" w:rsidR="003002EC" w:rsidRPr="00BF7C6C" w:rsidRDefault="00A07FC7">
      <w:pPr>
        <w:numPr>
          <w:ilvl w:val="1"/>
          <w:numId w:val="1"/>
        </w:numPr>
        <w:spacing w:after="200"/>
        <w:rPr>
          <w:sz w:val="20"/>
          <w:szCs w:val="20"/>
          <w:lang w:val="fr-CA"/>
        </w:rPr>
      </w:pPr>
      <w:r w:rsidRPr="00BF7C6C">
        <w:rPr>
          <w:sz w:val="20"/>
          <w:szCs w:val="20"/>
          <w:lang w:val="fr-CA"/>
        </w:rPr>
        <w:t>R</w:t>
      </w:r>
      <w:r w:rsidR="00CB10C7">
        <w:rPr>
          <w:sz w:val="20"/>
          <w:szCs w:val="20"/>
          <w:lang w:val="fr-CA"/>
        </w:rPr>
        <w:t>É</w:t>
      </w:r>
      <w:r w:rsidRPr="00BF7C6C">
        <w:rPr>
          <w:sz w:val="20"/>
          <w:szCs w:val="20"/>
          <w:lang w:val="fr-CA"/>
        </w:rPr>
        <w:t>F</w:t>
      </w:r>
      <w:r w:rsidR="00CB10C7">
        <w:rPr>
          <w:sz w:val="20"/>
          <w:szCs w:val="20"/>
          <w:lang w:val="fr-CA"/>
        </w:rPr>
        <w:t>É</w:t>
      </w:r>
      <w:r w:rsidRPr="00BF7C6C">
        <w:rPr>
          <w:sz w:val="20"/>
          <w:szCs w:val="20"/>
          <w:lang w:val="fr-CA"/>
        </w:rPr>
        <w:t>RENCES</w:t>
      </w:r>
    </w:p>
    <w:p w14:paraId="00000026" w14:textId="75D7BB1C" w:rsidR="003002EC" w:rsidRPr="00EC21E0" w:rsidRDefault="00A07FC7">
      <w:pPr>
        <w:spacing w:after="200"/>
        <w:rPr>
          <w:sz w:val="20"/>
          <w:szCs w:val="20"/>
          <w:lang w:val="fr-CA"/>
        </w:rPr>
      </w:pPr>
      <w:r w:rsidRPr="00EC21E0">
        <w:rPr>
          <w:sz w:val="20"/>
          <w:szCs w:val="20"/>
          <w:lang w:val="fr-CA"/>
        </w:rPr>
        <w:t xml:space="preserve">** NOTE </w:t>
      </w:r>
      <w:r w:rsidR="00D35E08">
        <w:rPr>
          <w:sz w:val="20"/>
          <w:szCs w:val="20"/>
          <w:lang w:val="fr-CA"/>
        </w:rPr>
        <w:t>AU SPÉCIFICATEUR</w:t>
      </w:r>
      <w:r w:rsidRPr="00EC21E0">
        <w:rPr>
          <w:sz w:val="20"/>
          <w:szCs w:val="20"/>
          <w:lang w:val="fr-CA"/>
        </w:rPr>
        <w:t xml:space="preserve"> ** </w:t>
      </w:r>
      <w:r w:rsidR="0096346D">
        <w:rPr>
          <w:sz w:val="20"/>
          <w:szCs w:val="20"/>
          <w:lang w:val="fr-CA"/>
        </w:rPr>
        <w:t>S</w:t>
      </w:r>
      <w:r w:rsidR="00EC21E0" w:rsidRPr="00EC21E0">
        <w:rPr>
          <w:sz w:val="20"/>
          <w:szCs w:val="20"/>
          <w:lang w:val="fr-CA"/>
        </w:rPr>
        <w:t>upprimer les références de la liste suivante q</w:t>
      </w:r>
      <w:r w:rsidR="00EC21E0">
        <w:rPr>
          <w:sz w:val="20"/>
          <w:szCs w:val="20"/>
          <w:lang w:val="fr-CA"/>
        </w:rPr>
        <w:t xml:space="preserve">ui ne sont pas </w:t>
      </w:r>
      <w:r w:rsidR="0070247F">
        <w:rPr>
          <w:sz w:val="20"/>
          <w:szCs w:val="20"/>
          <w:lang w:val="fr-CA"/>
        </w:rPr>
        <w:t>pertinentes</w:t>
      </w:r>
      <w:r w:rsidR="0037407B">
        <w:rPr>
          <w:sz w:val="20"/>
          <w:szCs w:val="20"/>
          <w:lang w:val="fr-CA"/>
        </w:rPr>
        <w:t xml:space="preserve"> </w:t>
      </w:r>
      <w:r w:rsidR="00A5366E">
        <w:rPr>
          <w:sz w:val="20"/>
          <w:szCs w:val="20"/>
          <w:lang w:val="fr-CA"/>
        </w:rPr>
        <w:t>pour ce projet</w:t>
      </w:r>
      <w:r w:rsidR="002E2AAF">
        <w:rPr>
          <w:sz w:val="20"/>
          <w:szCs w:val="20"/>
          <w:lang w:val="fr-CA"/>
        </w:rPr>
        <w:t>.</w:t>
      </w:r>
    </w:p>
    <w:p w14:paraId="00000027" w14:textId="7208E524" w:rsidR="003002EC" w:rsidRPr="005D3609" w:rsidRDefault="00CE0FD0">
      <w:pPr>
        <w:numPr>
          <w:ilvl w:val="2"/>
          <w:numId w:val="1"/>
        </w:numPr>
        <w:spacing w:after="200"/>
        <w:rPr>
          <w:sz w:val="20"/>
          <w:szCs w:val="20"/>
          <w:lang w:val="fr-CA"/>
        </w:rPr>
      </w:pPr>
      <w:r w:rsidRPr="005D3609">
        <w:rPr>
          <w:sz w:val="20"/>
          <w:szCs w:val="20"/>
          <w:lang w:val="fr-CA"/>
        </w:rPr>
        <w:t>Code national du bâtiment du Canada</w:t>
      </w:r>
      <w:r w:rsidR="00A07FC7" w:rsidRPr="005D3609">
        <w:rPr>
          <w:sz w:val="20"/>
          <w:szCs w:val="20"/>
          <w:lang w:val="fr-CA"/>
        </w:rPr>
        <w:t xml:space="preserve"> (</w:t>
      </w:r>
      <w:r w:rsidRPr="005D3609">
        <w:rPr>
          <w:sz w:val="20"/>
          <w:szCs w:val="20"/>
          <w:lang w:val="fr-CA"/>
        </w:rPr>
        <w:t>CNB</w:t>
      </w:r>
      <w:r w:rsidR="00A07FC7" w:rsidRPr="005D3609">
        <w:rPr>
          <w:sz w:val="20"/>
          <w:szCs w:val="20"/>
          <w:lang w:val="fr-CA"/>
        </w:rPr>
        <w:t>)</w:t>
      </w:r>
    </w:p>
    <w:p w14:paraId="00000028" w14:textId="4B1439D3" w:rsidR="003002EC" w:rsidRPr="005D3609" w:rsidRDefault="00A07FC7">
      <w:pPr>
        <w:numPr>
          <w:ilvl w:val="3"/>
          <w:numId w:val="1"/>
        </w:numPr>
        <w:spacing w:after="200"/>
        <w:rPr>
          <w:sz w:val="20"/>
          <w:szCs w:val="20"/>
          <w:lang w:val="fr-CA"/>
        </w:rPr>
      </w:pPr>
      <w:r w:rsidRPr="005D3609">
        <w:rPr>
          <w:sz w:val="20"/>
          <w:szCs w:val="20"/>
          <w:lang w:val="fr-CA"/>
        </w:rPr>
        <w:t xml:space="preserve">4.1.5.14 </w:t>
      </w:r>
      <w:r w:rsidR="00CE0FD0" w:rsidRPr="005D3609">
        <w:rPr>
          <w:sz w:val="20"/>
          <w:szCs w:val="20"/>
          <w:lang w:val="fr-CA"/>
        </w:rPr>
        <w:t>Charges sur les</w:t>
      </w:r>
      <w:r w:rsidRPr="005D3609">
        <w:rPr>
          <w:sz w:val="20"/>
          <w:szCs w:val="20"/>
          <w:lang w:val="fr-CA"/>
        </w:rPr>
        <w:t xml:space="preserve"> </w:t>
      </w:r>
      <w:r w:rsidR="004C2347" w:rsidRPr="005D3609">
        <w:rPr>
          <w:sz w:val="20"/>
          <w:szCs w:val="20"/>
          <w:lang w:val="fr-CA"/>
        </w:rPr>
        <w:t>garde-corps</w:t>
      </w:r>
    </w:p>
    <w:p w14:paraId="00000029" w14:textId="1121367F" w:rsidR="003002EC" w:rsidRPr="00661FF2" w:rsidRDefault="00A07FC7">
      <w:pPr>
        <w:numPr>
          <w:ilvl w:val="2"/>
          <w:numId w:val="1"/>
        </w:numPr>
        <w:spacing w:after="200"/>
        <w:rPr>
          <w:sz w:val="20"/>
          <w:szCs w:val="20"/>
          <w:lang w:val="fr-CA"/>
        </w:rPr>
      </w:pPr>
      <w:r w:rsidRPr="005D3609">
        <w:rPr>
          <w:sz w:val="20"/>
          <w:szCs w:val="20"/>
          <w:lang w:val="fr-CA"/>
        </w:rPr>
        <w:t xml:space="preserve">Occupational Safety and Health Administration (OSHA): 1926.502 </w:t>
      </w:r>
      <w:r w:rsidR="00CE0FD0" w:rsidRPr="005D3609">
        <w:rPr>
          <w:sz w:val="20"/>
          <w:szCs w:val="20"/>
          <w:lang w:val="fr-CA"/>
        </w:rPr>
        <w:t>–</w:t>
      </w:r>
      <w:r w:rsidRPr="005D3609">
        <w:rPr>
          <w:sz w:val="20"/>
          <w:szCs w:val="20"/>
          <w:lang w:val="fr-CA"/>
        </w:rPr>
        <w:t xml:space="preserve"> </w:t>
      </w:r>
      <w:r w:rsidR="00CE0FD0" w:rsidRPr="00661FF2">
        <w:rPr>
          <w:sz w:val="20"/>
          <w:szCs w:val="20"/>
          <w:lang w:val="fr-CA"/>
        </w:rPr>
        <w:t xml:space="preserve">Critères et </w:t>
      </w:r>
      <w:r w:rsidR="002E2AAF" w:rsidRPr="00661FF2">
        <w:rPr>
          <w:sz w:val="20"/>
          <w:szCs w:val="20"/>
          <w:lang w:val="fr-CA"/>
        </w:rPr>
        <w:t>pratiques</w:t>
      </w:r>
      <w:r w:rsidR="00CE0FD0" w:rsidRPr="00661FF2">
        <w:rPr>
          <w:sz w:val="20"/>
          <w:szCs w:val="20"/>
          <w:lang w:val="fr-CA"/>
        </w:rPr>
        <w:t xml:space="preserve"> </w:t>
      </w:r>
      <w:r w:rsidR="004C2347" w:rsidRPr="00661FF2">
        <w:rPr>
          <w:sz w:val="20"/>
          <w:szCs w:val="20"/>
          <w:lang w:val="fr-CA"/>
        </w:rPr>
        <w:t>d</w:t>
      </w:r>
      <w:r w:rsidR="00561A4E">
        <w:rPr>
          <w:sz w:val="20"/>
          <w:szCs w:val="20"/>
          <w:lang w:val="fr-CA"/>
        </w:rPr>
        <w:t>es</w:t>
      </w:r>
      <w:r w:rsidR="002E2AAF" w:rsidRPr="00661FF2">
        <w:rPr>
          <w:sz w:val="20"/>
          <w:szCs w:val="20"/>
          <w:lang w:val="fr-CA"/>
        </w:rPr>
        <w:t xml:space="preserve"> système</w:t>
      </w:r>
      <w:r w:rsidR="00561A4E">
        <w:rPr>
          <w:sz w:val="20"/>
          <w:szCs w:val="20"/>
          <w:lang w:val="fr-CA"/>
        </w:rPr>
        <w:t>s</w:t>
      </w:r>
      <w:r w:rsidR="002E2AAF" w:rsidRPr="00661FF2">
        <w:rPr>
          <w:sz w:val="20"/>
          <w:szCs w:val="20"/>
          <w:lang w:val="fr-CA"/>
        </w:rPr>
        <w:t xml:space="preserve"> </w:t>
      </w:r>
      <w:r w:rsidR="004C2347" w:rsidRPr="00661FF2">
        <w:rPr>
          <w:sz w:val="20"/>
          <w:szCs w:val="20"/>
          <w:lang w:val="fr-CA"/>
        </w:rPr>
        <w:t>de prévention des chutes</w:t>
      </w:r>
      <w:r w:rsidRPr="00661FF2">
        <w:rPr>
          <w:sz w:val="20"/>
          <w:szCs w:val="20"/>
          <w:lang w:val="fr-CA"/>
        </w:rPr>
        <w:t>.</w:t>
      </w:r>
    </w:p>
    <w:p w14:paraId="0000002A" w14:textId="03C8F55B" w:rsidR="003002EC" w:rsidRPr="00661FF2" w:rsidRDefault="00A07FC7">
      <w:pPr>
        <w:numPr>
          <w:ilvl w:val="2"/>
          <w:numId w:val="1"/>
        </w:numPr>
        <w:spacing w:after="200"/>
        <w:rPr>
          <w:sz w:val="20"/>
          <w:szCs w:val="20"/>
          <w:lang w:val="fr-CA"/>
        </w:rPr>
      </w:pPr>
      <w:r w:rsidRPr="005D3609">
        <w:rPr>
          <w:sz w:val="20"/>
          <w:szCs w:val="20"/>
          <w:lang w:val="fr-CA"/>
        </w:rPr>
        <w:t xml:space="preserve">Occupational Safety and Health Administration (OSHA): 1910.23 </w:t>
      </w:r>
      <w:r w:rsidR="004C2347" w:rsidRPr="005D3609">
        <w:rPr>
          <w:sz w:val="20"/>
          <w:szCs w:val="20"/>
          <w:lang w:val="fr-CA"/>
        </w:rPr>
        <w:t>–</w:t>
      </w:r>
      <w:r w:rsidRPr="005D3609">
        <w:rPr>
          <w:sz w:val="20"/>
          <w:szCs w:val="20"/>
          <w:lang w:val="fr-CA"/>
        </w:rPr>
        <w:t xml:space="preserve"> </w:t>
      </w:r>
      <w:r w:rsidR="00530C03" w:rsidRPr="00661FF2">
        <w:rPr>
          <w:sz w:val="20"/>
          <w:szCs w:val="20"/>
          <w:lang w:val="fr-CA"/>
        </w:rPr>
        <w:t>Protection pour les o</w:t>
      </w:r>
      <w:r w:rsidR="004C2347" w:rsidRPr="00661FF2">
        <w:rPr>
          <w:sz w:val="20"/>
          <w:szCs w:val="20"/>
          <w:lang w:val="fr-CA"/>
        </w:rPr>
        <w:t>uvertures et</w:t>
      </w:r>
      <w:r w:rsidR="00530C03" w:rsidRPr="00661FF2">
        <w:rPr>
          <w:sz w:val="20"/>
          <w:szCs w:val="20"/>
          <w:lang w:val="fr-CA"/>
        </w:rPr>
        <w:t xml:space="preserve"> les</w:t>
      </w:r>
      <w:r w:rsidR="004C2347" w:rsidRPr="00661FF2">
        <w:rPr>
          <w:sz w:val="20"/>
          <w:szCs w:val="20"/>
          <w:lang w:val="fr-CA"/>
        </w:rPr>
        <w:t xml:space="preserve"> </w:t>
      </w:r>
      <w:r w:rsidR="00530C03" w:rsidRPr="00661FF2">
        <w:rPr>
          <w:sz w:val="20"/>
          <w:szCs w:val="20"/>
          <w:lang w:val="fr-CA"/>
        </w:rPr>
        <w:t xml:space="preserve">trous dans </w:t>
      </w:r>
      <w:r w:rsidR="0037407B" w:rsidRPr="00661FF2">
        <w:rPr>
          <w:sz w:val="20"/>
          <w:szCs w:val="20"/>
          <w:lang w:val="fr-CA"/>
        </w:rPr>
        <w:t xml:space="preserve">le </w:t>
      </w:r>
      <w:r w:rsidR="004C2347" w:rsidRPr="00661FF2">
        <w:rPr>
          <w:sz w:val="20"/>
          <w:szCs w:val="20"/>
          <w:lang w:val="fr-CA"/>
        </w:rPr>
        <w:t xml:space="preserve">plancher et </w:t>
      </w:r>
      <w:r w:rsidR="0037407B" w:rsidRPr="00661FF2">
        <w:rPr>
          <w:sz w:val="20"/>
          <w:szCs w:val="20"/>
          <w:lang w:val="fr-CA"/>
        </w:rPr>
        <w:t xml:space="preserve">les </w:t>
      </w:r>
      <w:r w:rsidR="004C2347" w:rsidRPr="00661FF2">
        <w:rPr>
          <w:sz w:val="20"/>
          <w:szCs w:val="20"/>
          <w:lang w:val="fr-CA"/>
        </w:rPr>
        <w:t>murs.</w:t>
      </w:r>
    </w:p>
    <w:p w14:paraId="0000002B" w14:textId="4547F027" w:rsidR="003002EC" w:rsidRPr="00BF7C6C" w:rsidRDefault="004C2347">
      <w:pPr>
        <w:numPr>
          <w:ilvl w:val="1"/>
          <w:numId w:val="1"/>
        </w:numPr>
        <w:spacing w:after="200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>SOUMISSIONS</w:t>
      </w:r>
    </w:p>
    <w:p w14:paraId="0000002C" w14:textId="36660019" w:rsidR="003002EC" w:rsidRPr="00BF7C6C" w:rsidRDefault="002260F4">
      <w:pPr>
        <w:numPr>
          <w:ilvl w:val="2"/>
          <w:numId w:val="1"/>
        </w:numPr>
        <w:spacing w:after="200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>Soumettre</w:t>
      </w:r>
      <w:r w:rsidR="004C2347">
        <w:rPr>
          <w:sz w:val="20"/>
          <w:szCs w:val="20"/>
          <w:lang w:val="fr-CA"/>
        </w:rPr>
        <w:t xml:space="preserve"> selon les dispositions de la</w:t>
      </w:r>
      <w:r w:rsidR="00A07FC7" w:rsidRPr="00BF7C6C">
        <w:rPr>
          <w:sz w:val="20"/>
          <w:szCs w:val="20"/>
          <w:lang w:val="fr-CA"/>
        </w:rPr>
        <w:t xml:space="preserve"> </w:t>
      </w:r>
      <w:r w:rsidR="004C2347">
        <w:rPr>
          <w:sz w:val="20"/>
          <w:szCs w:val="20"/>
          <w:lang w:val="fr-CA"/>
        </w:rPr>
        <w:t>s</w:t>
      </w:r>
      <w:r w:rsidR="00A07FC7" w:rsidRPr="00BF7C6C">
        <w:rPr>
          <w:sz w:val="20"/>
          <w:szCs w:val="20"/>
          <w:lang w:val="fr-CA"/>
        </w:rPr>
        <w:t xml:space="preserve">ection 01 30 00 - </w:t>
      </w:r>
      <w:r w:rsidR="004C2347">
        <w:rPr>
          <w:sz w:val="20"/>
          <w:szCs w:val="20"/>
          <w:lang w:val="fr-CA"/>
        </w:rPr>
        <w:t>Exigences administratives</w:t>
      </w:r>
      <w:r w:rsidR="00A07FC7" w:rsidRPr="00BF7C6C">
        <w:rPr>
          <w:sz w:val="20"/>
          <w:szCs w:val="20"/>
          <w:lang w:val="fr-CA"/>
        </w:rPr>
        <w:t>.</w:t>
      </w:r>
    </w:p>
    <w:p w14:paraId="0000002D" w14:textId="46A070F1" w:rsidR="003002EC" w:rsidRPr="000076D7" w:rsidRDefault="004C2347">
      <w:pPr>
        <w:numPr>
          <w:ilvl w:val="2"/>
          <w:numId w:val="1"/>
        </w:numPr>
        <w:spacing w:after="200"/>
        <w:rPr>
          <w:sz w:val="20"/>
          <w:szCs w:val="20"/>
          <w:lang w:val="fr-CA"/>
        </w:rPr>
      </w:pPr>
      <w:r w:rsidRPr="000076D7">
        <w:rPr>
          <w:sz w:val="20"/>
          <w:szCs w:val="20"/>
          <w:lang w:val="fr-CA"/>
        </w:rPr>
        <w:t>Données d</w:t>
      </w:r>
      <w:r w:rsidR="002260F4">
        <w:rPr>
          <w:sz w:val="20"/>
          <w:szCs w:val="20"/>
          <w:lang w:val="fr-CA"/>
        </w:rPr>
        <w:t>’un</w:t>
      </w:r>
      <w:r w:rsidRPr="000076D7">
        <w:rPr>
          <w:sz w:val="20"/>
          <w:szCs w:val="20"/>
          <w:lang w:val="fr-CA"/>
        </w:rPr>
        <w:t xml:space="preserve"> produit</w:t>
      </w:r>
      <w:r w:rsidR="00A07FC7" w:rsidRPr="000076D7">
        <w:rPr>
          <w:sz w:val="20"/>
          <w:szCs w:val="20"/>
          <w:lang w:val="fr-CA"/>
        </w:rPr>
        <w:t xml:space="preserve">: </w:t>
      </w:r>
      <w:r w:rsidR="000076D7" w:rsidRPr="000076D7">
        <w:rPr>
          <w:sz w:val="20"/>
          <w:szCs w:val="20"/>
          <w:lang w:val="fr-CA"/>
        </w:rPr>
        <w:t>fiches de données du fabricant su</w:t>
      </w:r>
      <w:r w:rsidR="000076D7">
        <w:rPr>
          <w:sz w:val="20"/>
          <w:szCs w:val="20"/>
          <w:lang w:val="fr-CA"/>
        </w:rPr>
        <w:t>r l’utilisation de chaque produit</w:t>
      </w:r>
      <w:r w:rsidR="00A07FC7" w:rsidRPr="000076D7">
        <w:rPr>
          <w:sz w:val="20"/>
          <w:szCs w:val="20"/>
          <w:lang w:val="fr-CA"/>
        </w:rPr>
        <w:t xml:space="preserve">, </w:t>
      </w:r>
      <w:r w:rsidR="000076D7">
        <w:rPr>
          <w:sz w:val="20"/>
          <w:szCs w:val="20"/>
          <w:lang w:val="fr-CA"/>
        </w:rPr>
        <w:t xml:space="preserve">y compris </w:t>
      </w:r>
      <w:r w:rsidR="00A07FC7" w:rsidRPr="000076D7">
        <w:rPr>
          <w:sz w:val="20"/>
          <w:szCs w:val="20"/>
          <w:lang w:val="fr-CA"/>
        </w:rPr>
        <w:t>:</w:t>
      </w:r>
    </w:p>
    <w:p w14:paraId="0000002E" w14:textId="113F2E4D" w:rsidR="003002EC" w:rsidRPr="00BF7C6C" w:rsidRDefault="000076D7">
      <w:pPr>
        <w:numPr>
          <w:ilvl w:val="3"/>
          <w:numId w:val="1"/>
        </w:numPr>
        <w:spacing w:after="200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>Directives de préparation</w:t>
      </w:r>
      <w:r w:rsidR="00A07FC7" w:rsidRPr="00BF7C6C">
        <w:rPr>
          <w:sz w:val="20"/>
          <w:szCs w:val="20"/>
          <w:lang w:val="fr-CA"/>
        </w:rPr>
        <w:t xml:space="preserve"> </w:t>
      </w:r>
      <w:r>
        <w:rPr>
          <w:sz w:val="20"/>
          <w:szCs w:val="20"/>
          <w:lang w:val="fr-CA"/>
        </w:rPr>
        <w:t>et</w:t>
      </w:r>
      <w:r w:rsidR="00A07FC7" w:rsidRPr="00BF7C6C">
        <w:rPr>
          <w:sz w:val="20"/>
          <w:szCs w:val="20"/>
          <w:lang w:val="fr-CA"/>
        </w:rPr>
        <w:t xml:space="preserve"> recomm</w:t>
      </w:r>
      <w:r>
        <w:rPr>
          <w:sz w:val="20"/>
          <w:szCs w:val="20"/>
          <w:lang w:val="fr-CA"/>
        </w:rPr>
        <w:t>a</w:t>
      </w:r>
      <w:r w:rsidR="00A07FC7" w:rsidRPr="00BF7C6C">
        <w:rPr>
          <w:sz w:val="20"/>
          <w:szCs w:val="20"/>
          <w:lang w:val="fr-CA"/>
        </w:rPr>
        <w:t>ndations.</w:t>
      </w:r>
    </w:p>
    <w:p w14:paraId="0000002F" w14:textId="0EDF06F7" w:rsidR="003002EC" w:rsidRPr="000076D7" w:rsidRDefault="000076D7">
      <w:pPr>
        <w:numPr>
          <w:ilvl w:val="3"/>
          <w:numId w:val="1"/>
        </w:numPr>
        <w:spacing w:after="200"/>
        <w:rPr>
          <w:sz w:val="20"/>
          <w:szCs w:val="20"/>
          <w:lang w:val="fr-CA"/>
        </w:rPr>
      </w:pPr>
      <w:r w:rsidRPr="000076D7">
        <w:rPr>
          <w:sz w:val="20"/>
          <w:szCs w:val="20"/>
          <w:lang w:val="fr-CA"/>
        </w:rPr>
        <w:t>Entreposage</w:t>
      </w:r>
      <w:r w:rsidR="00A07FC7" w:rsidRPr="000076D7">
        <w:rPr>
          <w:sz w:val="20"/>
          <w:szCs w:val="20"/>
          <w:lang w:val="fr-CA"/>
        </w:rPr>
        <w:t xml:space="preserve"> </w:t>
      </w:r>
      <w:r w:rsidRPr="000076D7">
        <w:rPr>
          <w:sz w:val="20"/>
          <w:szCs w:val="20"/>
          <w:lang w:val="fr-CA"/>
        </w:rPr>
        <w:t>et</w:t>
      </w:r>
      <w:r w:rsidR="00A07FC7" w:rsidRPr="000076D7">
        <w:rPr>
          <w:sz w:val="20"/>
          <w:szCs w:val="20"/>
          <w:lang w:val="fr-CA"/>
        </w:rPr>
        <w:t xml:space="preserve"> </w:t>
      </w:r>
      <w:r w:rsidRPr="000076D7">
        <w:rPr>
          <w:sz w:val="20"/>
          <w:szCs w:val="20"/>
          <w:lang w:val="fr-CA"/>
        </w:rPr>
        <w:t>exigences de manipulation</w:t>
      </w:r>
      <w:r w:rsidR="00A07FC7" w:rsidRPr="000076D7">
        <w:rPr>
          <w:sz w:val="20"/>
          <w:szCs w:val="20"/>
          <w:lang w:val="fr-CA"/>
        </w:rPr>
        <w:t xml:space="preserve"> </w:t>
      </w:r>
      <w:r>
        <w:rPr>
          <w:sz w:val="20"/>
          <w:szCs w:val="20"/>
          <w:lang w:val="fr-CA"/>
        </w:rPr>
        <w:t>et</w:t>
      </w:r>
      <w:r w:rsidR="00A07FC7" w:rsidRPr="000076D7">
        <w:rPr>
          <w:sz w:val="20"/>
          <w:szCs w:val="20"/>
          <w:lang w:val="fr-CA"/>
        </w:rPr>
        <w:t xml:space="preserve"> recomm</w:t>
      </w:r>
      <w:r>
        <w:rPr>
          <w:sz w:val="20"/>
          <w:szCs w:val="20"/>
          <w:lang w:val="fr-CA"/>
        </w:rPr>
        <w:t>a</w:t>
      </w:r>
      <w:r w:rsidR="00A07FC7" w:rsidRPr="000076D7">
        <w:rPr>
          <w:sz w:val="20"/>
          <w:szCs w:val="20"/>
          <w:lang w:val="fr-CA"/>
        </w:rPr>
        <w:t>ndations.</w:t>
      </w:r>
    </w:p>
    <w:p w14:paraId="00000030" w14:textId="4CFD55EF" w:rsidR="003002EC" w:rsidRPr="00BF7C6C" w:rsidRDefault="000076D7">
      <w:pPr>
        <w:numPr>
          <w:ilvl w:val="3"/>
          <w:numId w:val="1"/>
        </w:numPr>
        <w:spacing w:after="200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>Méthodes d’installation</w:t>
      </w:r>
      <w:r w:rsidR="00A07FC7" w:rsidRPr="00BF7C6C">
        <w:rPr>
          <w:sz w:val="20"/>
          <w:szCs w:val="20"/>
          <w:lang w:val="fr-CA"/>
        </w:rPr>
        <w:t>.</w:t>
      </w:r>
    </w:p>
    <w:p w14:paraId="00000031" w14:textId="75F10546" w:rsidR="003002EC" w:rsidRPr="0076055E" w:rsidRDefault="000076D7">
      <w:pPr>
        <w:numPr>
          <w:ilvl w:val="2"/>
          <w:numId w:val="1"/>
        </w:numPr>
        <w:spacing w:after="200"/>
        <w:rPr>
          <w:sz w:val="20"/>
          <w:szCs w:val="20"/>
          <w:lang w:val="fr-CA"/>
        </w:rPr>
      </w:pPr>
      <w:r w:rsidRPr="0076055E">
        <w:rPr>
          <w:sz w:val="20"/>
          <w:szCs w:val="20"/>
          <w:lang w:val="fr-CA"/>
        </w:rPr>
        <w:t>Dessins d’atelier :</w:t>
      </w:r>
      <w:r w:rsidR="00A07FC7" w:rsidRPr="0076055E">
        <w:rPr>
          <w:sz w:val="20"/>
          <w:szCs w:val="20"/>
          <w:lang w:val="fr-CA"/>
        </w:rPr>
        <w:t xml:space="preserve"> </w:t>
      </w:r>
      <w:r w:rsidR="00E81A9D">
        <w:rPr>
          <w:sz w:val="20"/>
          <w:szCs w:val="20"/>
          <w:lang w:val="fr-CA"/>
        </w:rPr>
        <w:t>y</w:t>
      </w:r>
      <w:r w:rsidRPr="0076055E">
        <w:rPr>
          <w:sz w:val="20"/>
          <w:szCs w:val="20"/>
          <w:lang w:val="fr-CA"/>
        </w:rPr>
        <w:t xml:space="preserve"> compris</w:t>
      </w:r>
      <w:r w:rsidR="00F834A5">
        <w:rPr>
          <w:sz w:val="20"/>
          <w:szCs w:val="20"/>
          <w:lang w:val="fr-CA"/>
        </w:rPr>
        <w:t>,</w:t>
      </w:r>
      <w:r w:rsidRPr="0076055E">
        <w:rPr>
          <w:sz w:val="20"/>
          <w:szCs w:val="20"/>
          <w:lang w:val="fr-CA"/>
        </w:rPr>
        <w:t xml:space="preserve"> </w:t>
      </w:r>
      <w:r w:rsidR="00F834A5" w:rsidRPr="0076055E">
        <w:rPr>
          <w:sz w:val="20"/>
          <w:szCs w:val="20"/>
          <w:lang w:val="fr-CA"/>
        </w:rPr>
        <w:t>mais sans s’y limiter</w:t>
      </w:r>
      <w:r w:rsidR="00F834A5">
        <w:rPr>
          <w:sz w:val="20"/>
          <w:szCs w:val="20"/>
          <w:lang w:val="fr-CA"/>
        </w:rPr>
        <w:t xml:space="preserve">, </w:t>
      </w:r>
      <w:r w:rsidR="005D3609">
        <w:rPr>
          <w:sz w:val="20"/>
          <w:szCs w:val="20"/>
          <w:lang w:val="fr-CA"/>
        </w:rPr>
        <w:t>les indications</w:t>
      </w:r>
      <w:r w:rsidR="00A72001">
        <w:rPr>
          <w:sz w:val="20"/>
          <w:szCs w:val="20"/>
          <w:lang w:val="fr-CA"/>
        </w:rPr>
        <w:t xml:space="preserve"> </w:t>
      </w:r>
      <w:r w:rsidR="00A72001" w:rsidRPr="005E770B">
        <w:rPr>
          <w:sz w:val="20"/>
          <w:szCs w:val="20"/>
          <w:lang w:val="fr-CA"/>
        </w:rPr>
        <w:t>des</w:t>
      </w:r>
      <w:r w:rsidR="0076055E" w:rsidRPr="005E770B">
        <w:rPr>
          <w:sz w:val="20"/>
          <w:szCs w:val="20"/>
          <w:lang w:val="fr-CA"/>
        </w:rPr>
        <w:t xml:space="preserve"> </w:t>
      </w:r>
      <w:r w:rsidR="005E770B">
        <w:rPr>
          <w:sz w:val="20"/>
          <w:szCs w:val="20"/>
          <w:lang w:val="fr-CA"/>
        </w:rPr>
        <w:t>vues de coupe</w:t>
      </w:r>
      <w:r w:rsidR="0076055E" w:rsidRPr="0076055E">
        <w:rPr>
          <w:sz w:val="20"/>
          <w:szCs w:val="20"/>
          <w:lang w:val="fr-CA"/>
        </w:rPr>
        <w:t xml:space="preserve">, </w:t>
      </w:r>
      <w:r w:rsidR="0076055E">
        <w:rPr>
          <w:sz w:val="20"/>
          <w:szCs w:val="20"/>
          <w:lang w:val="fr-CA"/>
        </w:rPr>
        <w:t xml:space="preserve">les </w:t>
      </w:r>
      <w:r w:rsidR="0076055E" w:rsidRPr="0076055E">
        <w:rPr>
          <w:sz w:val="20"/>
          <w:szCs w:val="20"/>
          <w:lang w:val="fr-CA"/>
        </w:rPr>
        <w:t>dimensions</w:t>
      </w:r>
      <w:r w:rsidR="00A07FC7" w:rsidRPr="0076055E">
        <w:rPr>
          <w:sz w:val="20"/>
          <w:szCs w:val="20"/>
          <w:lang w:val="fr-CA"/>
        </w:rPr>
        <w:t xml:space="preserve">, </w:t>
      </w:r>
      <w:r w:rsidR="00E81A9D">
        <w:rPr>
          <w:sz w:val="20"/>
          <w:szCs w:val="20"/>
          <w:highlight w:val="yellow"/>
          <w:lang w:val="fr-CA"/>
        </w:rPr>
        <w:t>l</w:t>
      </w:r>
      <w:r w:rsidR="00E81A9D" w:rsidRPr="00E81A9D">
        <w:rPr>
          <w:sz w:val="20"/>
          <w:szCs w:val="20"/>
          <w:lang w:val="fr-CA"/>
        </w:rPr>
        <w:t xml:space="preserve">es </w:t>
      </w:r>
      <w:r w:rsidR="00176ACB">
        <w:rPr>
          <w:sz w:val="20"/>
          <w:szCs w:val="20"/>
          <w:lang w:val="fr-CA"/>
        </w:rPr>
        <w:t>raccords</w:t>
      </w:r>
      <w:r w:rsidR="00A07FC7" w:rsidRPr="0076055E">
        <w:rPr>
          <w:sz w:val="20"/>
          <w:szCs w:val="20"/>
          <w:lang w:val="fr-CA"/>
        </w:rPr>
        <w:t xml:space="preserve">, </w:t>
      </w:r>
      <w:r w:rsidR="00C66952">
        <w:rPr>
          <w:sz w:val="20"/>
          <w:szCs w:val="20"/>
          <w:lang w:val="fr-CA"/>
        </w:rPr>
        <w:t xml:space="preserve">les </w:t>
      </w:r>
      <w:r w:rsidR="0076055E" w:rsidRPr="0076055E">
        <w:rPr>
          <w:sz w:val="20"/>
          <w:szCs w:val="20"/>
          <w:lang w:val="fr-CA"/>
        </w:rPr>
        <w:t xml:space="preserve">tailles et </w:t>
      </w:r>
      <w:r w:rsidR="0037407B">
        <w:rPr>
          <w:sz w:val="20"/>
          <w:szCs w:val="20"/>
          <w:lang w:val="fr-CA"/>
        </w:rPr>
        <w:t xml:space="preserve">les </w:t>
      </w:r>
      <w:r w:rsidR="0076055E" w:rsidRPr="0076055E">
        <w:rPr>
          <w:sz w:val="20"/>
          <w:szCs w:val="20"/>
          <w:lang w:val="fr-CA"/>
        </w:rPr>
        <w:t>types de conn</w:t>
      </w:r>
      <w:r w:rsidR="0076055E">
        <w:rPr>
          <w:sz w:val="20"/>
          <w:szCs w:val="20"/>
          <w:lang w:val="fr-CA"/>
        </w:rPr>
        <w:t>ecteurs</w:t>
      </w:r>
      <w:r w:rsidR="00A07FC7" w:rsidRPr="0076055E">
        <w:rPr>
          <w:sz w:val="20"/>
          <w:szCs w:val="20"/>
          <w:lang w:val="fr-CA"/>
        </w:rPr>
        <w:t xml:space="preserve"> </w:t>
      </w:r>
      <w:r w:rsidR="002734C3">
        <w:rPr>
          <w:sz w:val="20"/>
          <w:szCs w:val="20"/>
          <w:lang w:val="fr-CA"/>
        </w:rPr>
        <w:t>ainsi que</w:t>
      </w:r>
      <w:r w:rsidR="00A07FC7" w:rsidRPr="0076055E">
        <w:rPr>
          <w:sz w:val="20"/>
          <w:szCs w:val="20"/>
          <w:lang w:val="fr-CA"/>
        </w:rPr>
        <w:t xml:space="preserve"> </w:t>
      </w:r>
      <w:r w:rsidR="00C66952">
        <w:rPr>
          <w:sz w:val="20"/>
          <w:szCs w:val="20"/>
          <w:lang w:val="fr-CA"/>
        </w:rPr>
        <w:t xml:space="preserve">les </w:t>
      </w:r>
      <w:r w:rsidR="00A07FC7" w:rsidRPr="0076055E">
        <w:rPr>
          <w:sz w:val="20"/>
          <w:szCs w:val="20"/>
          <w:lang w:val="fr-CA"/>
        </w:rPr>
        <w:t>access</w:t>
      </w:r>
      <w:r w:rsidR="0076055E">
        <w:rPr>
          <w:sz w:val="20"/>
          <w:szCs w:val="20"/>
          <w:lang w:val="fr-CA"/>
        </w:rPr>
        <w:t>oires</w:t>
      </w:r>
      <w:r w:rsidR="00A07FC7" w:rsidRPr="0076055E">
        <w:rPr>
          <w:sz w:val="20"/>
          <w:szCs w:val="20"/>
          <w:lang w:val="fr-CA"/>
        </w:rPr>
        <w:t xml:space="preserve">; </w:t>
      </w:r>
      <w:r w:rsidR="0076055E">
        <w:rPr>
          <w:sz w:val="20"/>
          <w:szCs w:val="20"/>
          <w:lang w:val="fr-CA"/>
        </w:rPr>
        <w:t>montr</w:t>
      </w:r>
      <w:r w:rsidR="0037407B">
        <w:rPr>
          <w:sz w:val="20"/>
          <w:szCs w:val="20"/>
          <w:lang w:val="fr-CA"/>
        </w:rPr>
        <w:t>a</w:t>
      </w:r>
      <w:r w:rsidR="00E81A9D">
        <w:rPr>
          <w:sz w:val="20"/>
          <w:szCs w:val="20"/>
          <w:lang w:val="fr-CA"/>
        </w:rPr>
        <w:t>nt</w:t>
      </w:r>
      <w:r w:rsidR="0076055E">
        <w:rPr>
          <w:sz w:val="20"/>
          <w:szCs w:val="20"/>
          <w:lang w:val="fr-CA"/>
        </w:rPr>
        <w:t xml:space="preserve"> la </w:t>
      </w:r>
      <w:r w:rsidR="00A07FC7" w:rsidRPr="0076055E">
        <w:rPr>
          <w:sz w:val="20"/>
          <w:szCs w:val="20"/>
          <w:lang w:val="fr-CA"/>
        </w:rPr>
        <w:t xml:space="preserve">fabrication </w:t>
      </w:r>
      <w:r w:rsidR="0076055E">
        <w:rPr>
          <w:sz w:val="20"/>
          <w:szCs w:val="20"/>
          <w:lang w:val="fr-CA"/>
        </w:rPr>
        <w:t>et</w:t>
      </w:r>
      <w:r w:rsidR="00A07FC7" w:rsidRPr="0076055E">
        <w:rPr>
          <w:sz w:val="20"/>
          <w:szCs w:val="20"/>
          <w:lang w:val="fr-CA"/>
        </w:rPr>
        <w:t xml:space="preserve"> </w:t>
      </w:r>
      <w:r w:rsidR="0076055E">
        <w:rPr>
          <w:sz w:val="20"/>
          <w:szCs w:val="20"/>
          <w:lang w:val="fr-CA"/>
        </w:rPr>
        <w:t>l’</w:t>
      </w:r>
      <w:r w:rsidR="00A07FC7" w:rsidRPr="0076055E">
        <w:rPr>
          <w:sz w:val="20"/>
          <w:szCs w:val="20"/>
          <w:lang w:val="fr-CA"/>
        </w:rPr>
        <w:t xml:space="preserve">installation </w:t>
      </w:r>
      <w:r w:rsidR="0076055E">
        <w:rPr>
          <w:sz w:val="20"/>
          <w:szCs w:val="20"/>
          <w:lang w:val="fr-CA"/>
        </w:rPr>
        <w:t>des mains courantes et</w:t>
      </w:r>
      <w:r w:rsidR="00A07FC7" w:rsidRPr="0076055E">
        <w:rPr>
          <w:sz w:val="20"/>
          <w:szCs w:val="20"/>
          <w:lang w:val="fr-CA"/>
        </w:rPr>
        <w:t xml:space="preserve"> </w:t>
      </w:r>
      <w:r w:rsidR="0076055E">
        <w:rPr>
          <w:sz w:val="20"/>
          <w:szCs w:val="20"/>
          <w:lang w:val="fr-CA"/>
        </w:rPr>
        <w:t>des</w:t>
      </w:r>
      <w:r w:rsidR="00A07FC7" w:rsidRPr="0076055E">
        <w:rPr>
          <w:sz w:val="20"/>
          <w:szCs w:val="20"/>
          <w:lang w:val="fr-CA"/>
        </w:rPr>
        <w:t xml:space="preserve"> </w:t>
      </w:r>
      <w:r w:rsidR="0076055E">
        <w:rPr>
          <w:sz w:val="20"/>
          <w:szCs w:val="20"/>
          <w:lang w:val="fr-CA"/>
        </w:rPr>
        <w:t>garde-corps</w:t>
      </w:r>
      <w:r w:rsidR="00A07FC7" w:rsidRPr="0076055E">
        <w:rPr>
          <w:sz w:val="20"/>
          <w:szCs w:val="20"/>
          <w:lang w:val="fr-CA"/>
        </w:rPr>
        <w:t xml:space="preserve"> </w:t>
      </w:r>
      <w:r w:rsidR="0076055E">
        <w:rPr>
          <w:sz w:val="20"/>
          <w:szCs w:val="20"/>
          <w:lang w:val="fr-CA"/>
        </w:rPr>
        <w:t>y compris</w:t>
      </w:r>
      <w:r w:rsidR="00F834A5">
        <w:rPr>
          <w:sz w:val="20"/>
          <w:szCs w:val="20"/>
          <w:lang w:val="fr-CA"/>
        </w:rPr>
        <w:t xml:space="preserve">, mais sans s’y limiter, les </w:t>
      </w:r>
      <w:r w:rsidR="00A07FC7" w:rsidRPr="0076055E">
        <w:rPr>
          <w:sz w:val="20"/>
          <w:szCs w:val="20"/>
          <w:lang w:val="fr-CA"/>
        </w:rPr>
        <w:t xml:space="preserve">plans, </w:t>
      </w:r>
      <w:r w:rsidR="00C66952">
        <w:rPr>
          <w:sz w:val="20"/>
          <w:szCs w:val="20"/>
          <w:lang w:val="fr-CA"/>
        </w:rPr>
        <w:t xml:space="preserve">les </w:t>
      </w:r>
      <w:r w:rsidR="00F834A5" w:rsidRPr="00B306D2">
        <w:rPr>
          <w:sz w:val="20"/>
          <w:szCs w:val="20"/>
          <w:lang w:val="fr-CA"/>
        </w:rPr>
        <w:t>élévations</w:t>
      </w:r>
      <w:r w:rsidR="00A07FC7" w:rsidRPr="0076055E">
        <w:rPr>
          <w:sz w:val="20"/>
          <w:szCs w:val="20"/>
          <w:lang w:val="fr-CA"/>
        </w:rPr>
        <w:t xml:space="preserve">, </w:t>
      </w:r>
      <w:r w:rsidR="00C66952">
        <w:rPr>
          <w:sz w:val="20"/>
          <w:szCs w:val="20"/>
          <w:lang w:val="fr-CA"/>
        </w:rPr>
        <w:t xml:space="preserve">les </w:t>
      </w:r>
      <w:r w:rsidR="00A07FC7" w:rsidRPr="0076055E">
        <w:rPr>
          <w:sz w:val="20"/>
          <w:szCs w:val="20"/>
          <w:lang w:val="fr-CA"/>
        </w:rPr>
        <w:t xml:space="preserve">sections, </w:t>
      </w:r>
      <w:r w:rsidR="00C66952">
        <w:rPr>
          <w:sz w:val="20"/>
          <w:szCs w:val="20"/>
          <w:lang w:val="fr-CA"/>
        </w:rPr>
        <w:t xml:space="preserve">les </w:t>
      </w:r>
      <w:r w:rsidR="00A07FC7" w:rsidRPr="0076055E">
        <w:rPr>
          <w:sz w:val="20"/>
          <w:szCs w:val="20"/>
          <w:lang w:val="fr-CA"/>
        </w:rPr>
        <w:t>d</w:t>
      </w:r>
      <w:r w:rsidR="00F834A5">
        <w:rPr>
          <w:sz w:val="20"/>
          <w:szCs w:val="20"/>
          <w:lang w:val="fr-CA"/>
        </w:rPr>
        <w:t>é</w:t>
      </w:r>
      <w:r w:rsidR="00A07FC7" w:rsidRPr="0076055E">
        <w:rPr>
          <w:sz w:val="20"/>
          <w:szCs w:val="20"/>
          <w:lang w:val="fr-CA"/>
        </w:rPr>
        <w:t xml:space="preserve">tails </w:t>
      </w:r>
      <w:r w:rsidR="00F834A5">
        <w:rPr>
          <w:sz w:val="20"/>
          <w:szCs w:val="20"/>
          <w:lang w:val="fr-CA"/>
        </w:rPr>
        <w:t>des</w:t>
      </w:r>
      <w:r w:rsidR="00A07FC7" w:rsidRPr="0076055E">
        <w:rPr>
          <w:sz w:val="20"/>
          <w:szCs w:val="20"/>
          <w:lang w:val="fr-CA"/>
        </w:rPr>
        <w:t xml:space="preserve"> </w:t>
      </w:r>
      <w:r w:rsidR="00F834A5">
        <w:rPr>
          <w:sz w:val="20"/>
          <w:szCs w:val="20"/>
          <w:lang w:val="fr-CA"/>
        </w:rPr>
        <w:t>composants</w:t>
      </w:r>
      <w:r w:rsidR="00A07FC7" w:rsidRPr="0076055E">
        <w:rPr>
          <w:sz w:val="20"/>
          <w:szCs w:val="20"/>
          <w:lang w:val="fr-CA"/>
        </w:rPr>
        <w:t xml:space="preserve">, </w:t>
      </w:r>
      <w:r w:rsidR="00C66952">
        <w:rPr>
          <w:sz w:val="20"/>
          <w:szCs w:val="20"/>
          <w:lang w:val="fr-CA"/>
        </w:rPr>
        <w:t xml:space="preserve">les </w:t>
      </w:r>
      <w:r w:rsidR="00F834A5">
        <w:rPr>
          <w:sz w:val="20"/>
          <w:szCs w:val="20"/>
          <w:lang w:val="fr-CA"/>
        </w:rPr>
        <w:t xml:space="preserve">détails </w:t>
      </w:r>
      <w:r w:rsidR="00F834A5" w:rsidRPr="00B306D2">
        <w:rPr>
          <w:sz w:val="20"/>
          <w:szCs w:val="20"/>
          <w:lang w:val="fr-CA"/>
        </w:rPr>
        <w:t>d’ancrage</w:t>
      </w:r>
      <w:r w:rsidR="00C66952">
        <w:rPr>
          <w:sz w:val="20"/>
          <w:szCs w:val="20"/>
          <w:lang w:val="fr-CA"/>
        </w:rPr>
        <w:t xml:space="preserve"> </w:t>
      </w:r>
      <w:r w:rsidR="00F834A5">
        <w:rPr>
          <w:sz w:val="20"/>
          <w:szCs w:val="20"/>
          <w:lang w:val="fr-CA"/>
        </w:rPr>
        <w:t>et</w:t>
      </w:r>
      <w:r w:rsidR="00A07FC7" w:rsidRPr="0076055E">
        <w:rPr>
          <w:sz w:val="20"/>
          <w:szCs w:val="20"/>
          <w:lang w:val="fr-CA"/>
        </w:rPr>
        <w:t xml:space="preserve"> </w:t>
      </w:r>
      <w:r w:rsidR="00F834A5">
        <w:rPr>
          <w:sz w:val="20"/>
          <w:szCs w:val="20"/>
          <w:lang w:val="fr-CA"/>
        </w:rPr>
        <w:t xml:space="preserve">les </w:t>
      </w:r>
      <w:r w:rsidR="00F834A5" w:rsidRPr="005E770B">
        <w:rPr>
          <w:sz w:val="20"/>
          <w:szCs w:val="20"/>
          <w:lang w:val="fr-CA"/>
        </w:rPr>
        <w:t xml:space="preserve">fixations </w:t>
      </w:r>
      <w:r w:rsidR="00F834A5" w:rsidRPr="00AA4D2B">
        <w:rPr>
          <w:sz w:val="20"/>
          <w:szCs w:val="20"/>
          <w:lang w:val="fr-CA"/>
        </w:rPr>
        <w:t xml:space="preserve">pour </w:t>
      </w:r>
      <w:r w:rsidR="00E81A9D" w:rsidRPr="00AA4D2B">
        <w:rPr>
          <w:sz w:val="20"/>
          <w:szCs w:val="20"/>
          <w:lang w:val="fr-CA"/>
        </w:rPr>
        <w:t xml:space="preserve">joindre </w:t>
      </w:r>
      <w:r w:rsidR="00F834A5" w:rsidRPr="00AA4D2B">
        <w:rPr>
          <w:sz w:val="20"/>
          <w:szCs w:val="20"/>
          <w:lang w:val="fr-CA"/>
        </w:rPr>
        <w:t>les unités de travail</w:t>
      </w:r>
      <w:r w:rsidR="00A07FC7" w:rsidRPr="0076055E">
        <w:rPr>
          <w:sz w:val="20"/>
          <w:szCs w:val="20"/>
          <w:lang w:val="fr-CA"/>
        </w:rPr>
        <w:t>.</w:t>
      </w:r>
    </w:p>
    <w:p w14:paraId="00000034" w14:textId="1419AA17" w:rsidR="003002EC" w:rsidRDefault="003002EC">
      <w:pPr>
        <w:spacing w:after="200"/>
        <w:rPr>
          <w:sz w:val="20"/>
          <w:szCs w:val="20"/>
          <w:lang w:val="fr-CA"/>
        </w:rPr>
      </w:pPr>
    </w:p>
    <w:p w14:paraId="379EF458" w14:textId="1DDED967" w:rsidR="002260F4" w:rsidRDefault="002260F4">
      <w:pPr>
        <w:spacing w:after="200"/>
        <w:rPr>
          <w:sz w:val="20"/>
          <w:szCs w:val="20"/>
          <w:lang w:val="fr-CA"/>
        </w:rPr>
      </w:pPr>
    </w:p>
    <w:p w14:paraId="09470143" w14:textId="77777777" w:rsidR="00E81A9D" w:rsidRPr="0076055E" w:rsidRDefault="00E81A9D">
      <w:pPr>
        <w:spacing w:after="200"/>
        <w:rPr>
          <w:sz w:val="20"/>
          <w:szCs w:val="20"/>
          <w:lang w:val="fr-CA"/>
        </w:rPr>
      </w:pPr>
    </w:p>
    <w:p w14:paraId="00000035" w14:textId="5D40FAC9" w:rsidR="003002EC" w:rsidRPr="00BF7C6C" w:rsidRDefault="00A07FC7">
      <w:pPr>
        <w:numPr>
          <w:ilvl w:val="1"/>
          <w:numId w:val="1"/>
        </w:numPr>
        <w:spacing w:after="200"/>
        <w:rPr>
          <w:sz w:val="20"/>
          <w:szCs w:val="20"/>
          <w:lang w:val="fr-CA"/>
        </w:rPr>
      </w:pPr>
      <w:r w:rsidRPr="00BF7C6C">
        <w:rPr>
          <w:sz w:val="20"/>
          <w:szCs w:val="20"/>
          <w:lang w:val="fr-CA"/>
        </w:rPr>
        <w:t>ASSURANC</w:t>
      </w:r>
      <w:r>
        <w:rPr>
          <w:sz w:val="20"/>
          <w:szCs w:val="20"/>
          <w:lang w:val="fr-CA"/>
        </w:rPr>
        <w:t>E DE LA QUALITÉ</w:t>
      </w:r>
    </w:p>
    <w:p w14:paraId="00000036" w14:textId="36F40A2C" w:rsidR="003002EC" w:rsidRPr="00E72145" w:rsidRDefault="00A07FC7">
      <w:pPr>
        <w:spacing w:after="200"/>
        <w:rPr>
          <w:sz w:val="20"/>
          <w:szCs w:val="20"/>
          <w:lang w:val="fr-CA"/>
        </w:rPr>
      </w:pPr>
      <w:r w:rsidRPr="00E72145">
        <w:rPr>
          <w:sz w:val="20"/>
          <w:szCs w:val="20"/>
          <w:lang w:val="fr-CA"/>
        </w:rPr>
        <w:t xml:space="preserve">** </w:t>
      </w:r>
      <w:r w:rsidR="004B6FD9" w:rsidRPr="00E72145">
        <w:rPr>
          <w:sz w:val="20"/>
          <w:szCs w:val="20"/>
          <w:lang w:val="fr-CA"/>
        </w:rPr>
        <w:t xml:space="preserve">NOTE </w:t>
      </w:r>
      <w:r w:rsidR="00D35E08">
        <w:rPr>
          <w:sz w:val="20"/>
          <w:szCs w:val="20"/>
          <w:lang w:val="fr-CA"/>
        </w:rPr>
        <w:t>AU SPÉCIFICATEUR</w:t>
      </w:r>
      <w:r w:rsidRPr="00E72145">
        <w:rPr>
          <w:sz w:val="20"/>
          <w:szCs w:val="20"/>
          <w:lang w:val="fr-CA"/>
        </w:rPr>
        <w:t xml:space="preserve"> ** </w:t>
      </w:r>
      <w:r w:rsidR="00E72145" w:rsidRPr="00E72145">
        <w:rPr>
          <w:sz w:val="20"/>
          <w:szCs w:val="20"/>
          <w:lang w:val="fr-CA"/>
        </w:rPr>
        <w:t>Pour</w:t>
      </w:r>
      <w:r w:rsidRPr="00E72145">
        <w:rPr>
          <w:sz w:val="20"/>
          <w:szCs w:val="20"/>
          <w:lang w:val="fr-CA"/>
        </w:rPr>
        <w:t xml:space="preserve"> </w:t>
      </w:r>
      <w:r w:rsidR="00E72145" w:rsidRPr="00E72145">
        <w:rPr>
          <w:sz w:val="20"/>
          <w:szCs w:val="20"/>
          <w:lang w:val="fr-CA"/>
        </w:rPr>
        <w:t>les</w:t>
      </w:r>
      <w:r w:rsidR="00AA4D2B">
        <w:rPr>
          <w:sz w:val="20"/>
          <w:szCs w:val="20"/>
          <w:lang w:val="fr-CA"/>
        </w:rPr>
        <w:t xml:space="preserve"> systèmes de</w:t>
      </w:r>
      <w:r w:rsidR="00E72145" w:rsidRPr="00E72145">
        <w:rPr>
          <w:sz w:val="20"/>
          <w:szCs w:val="20"/>
          <w:lang w:val="fr-CA"/>
        </w:rPr>
        <w:t xml:space="preserve"> garde-corps en </w:t>
      </w:r>
      <w:r w:rsidRPr="00E72145">
        <w:rPr>
          <w:sz w:val="20"/>
          <w:szCs w:val="20"/>
          <w:lang w:val="fr-CA"/>
        </w:rPr>
        <w:t>alumin</w:t>
      </w:r>
      <w:r w:rsidR="00374FD0">
        <w:rPr>
          <w:sz w:val="20"/>
          <w:szCs w:val="20"/>
          <w:lang w:val="fr-CA"/>
        </w:rPr>
        <w:t>i</w:t>
      </w:r>
      <w:r w:rsidRPr="00E72145">
        <w:rPr>
          <w:sz w:val="20"/>
          <w:szCs w:val="20"/>
          <w:lang w:val="fr-CA"/>
        </w:rPr>
        <w:t xml:space="preserve">um. </w:t>
      </w:r>
      <w:r w:rsidR="00AA4D2B">
        <w:rPr>
          <w:sz w:val="20"/>
          <w:szCs w:val="20"/>
          <w:lang w:val="fr-CA"/>
        </w:rPr>
        <w:t>S</w:t>
      </w:r>
      <w:r w:rsidR="00E72145" w:rsidRPr="00E72145">
        <w:rPr>
          <w:sz w:val="20"/>
          <w:szCs w:val="20"/>
          <w:lang w:val="fr-CA"/>
        </w:rPr>
        <w:t xml:space="preserve">upprimer si non </w:t>
      </w:r>
      <w:r w:rsidR="00AA4D2B">
        <w:rPr>
          <w:sz w:val="20"/>
          <w:szCs w:val="20"/>
          <w:lang w:val="fr-CA"/>
        </w:rPr>
        <w:t>pertinent</w:t>
      </w:r>
      <w:r w:rsidR="00E72145">
        <w:rPr>
          <w:sz w:val="20"/>
          <w:szCs w:val="20"/>
          <w:lang w:val="fr-CA"/>
        </w:rPr>
        <w:t>.</w:t>
      </w:r>
    </w:p>
    <w:p w14:paraId="00000037" w14:textId="385E9D98" w:rsidR="003002EC" w:rsidRPr="00BF7C6C" w:rsidRDefault="00374FD0">
      <w:pPr>
        <w:numPr>
          <w:ilvl w:val="2"/>
          <w:numId w:val="1"/>
        </w:numPr>
        <w:spacing w:after="200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 xml:space="preserve">Exigences structurelles des garde-corps </w:t>
      </w:r>
      <w:r w:rsidR="00A07FC7" w:rsidRPr="00BF7C6C">
        <w:rPr>
          <w:sz w:val="20"/>
          <w:szCs w:val="20"/>
          <w:lang w:val="fr-CA"/>
        </w:rPr>
        <w:t>:</w:t>
      </w:r>
    </w:p>
    <w:p w14:paraId="00000038" w14:textId="76CB8185" w:rsidR="003002EC" w:rsidRPr="001B2A25" w:rsidRDefault="00A07FC7">
      <w:pPr>
        <w:spacing w:after="200"/>
        <w:rPr>
          <w:sz w:val="20"/>
          <w:szCs w:val="20"/>
          <w:lang w:val="fr-CA"/>
        </w:rPr>
      </w:pPr>
      <w:r w:rsidRPr="00374FD0">
        <w:rPr>
          <w:sz w:val="20"/>
          <w:szCs w:val="20"/>
          <w:lang w:val="fr-CA"/>
        </w:rPr>
        <w:lastRenderedPageBreak/>
        <w:t xml:space="preserve">** </w:t>
      </w:r>
      <w:r w:rsidR="004B6FD9" w:rsidRPr="00374FD0">
        <w:rPr>
          <w:sz w:val="20"/>
          <w:szCs w:val="20"/>
          <w:lang w:val="fr-CA"/>
        </w:rPr>
        <w:t xml:space="preserve">NOTE </w:t>
      </w:r>
      <w:r w:rsidR="00D35E08">
        <w:rPr>
          <w:sz w:val="20"/>
          <w:szCs w:val="20"/>
          <w:lang w:val="fr-CA"/>
        </w:rPr>
        <w:t>AU SPÉCIFICATEUR</w:t>
      </w:r>
      <w:r w:rsidRPr="00374FD0">
        <w:rPr>
          <w:sz w:val="20"/>
          <w:szCs w:val="20"/>
          <w:lang w:val="fr-CA"/>
        </w:rPr>
        <w:t xml:space="preserve"> ** </w:t>
      </w:r>
      <w:r w:rsidR="00374FD0" w:rsidRPr="00374FD0">
        <w:rPr>
          <w:sz w:val="20"/>
          <w:szCs w:val="20"/>
          <w:lang w:val="fr-CA"/>
        </w:rPr>
        <w:t xml:space="preserve">Les exigences </w:t>
      </w:r>
      <w:r w:rsidR="001B2A25">
        <w:rPr>
          <w:sz w:val="20"/>
          <w:szCs w:val="20"/>
          <w:lang w:val="fr-CA"/>
        </w:rPr>
        <w:t xml:space="preserve">structurelles </w:t>
      </w:r>
      <w:r w:rsidR="00374FD0" w:rsidRPr="00374FD0">
        <w:rPr>
          <w:sz w:val="20"/>
          <w:szCs w:val="20"/>
          <w:lang w:val="fr-CA"/>
        </w:rPr>
        <w:t>suivantes sont</w:t>
      </w:r>
      <w:r w:rsidR="00374FD0">
        <w:rPr>
          <w:sz w:val="20"/>
          <w:szCs w:val="20"/>
          <w:lang w:val="fr-CA"/>
        </w:rPr>
        <w:t xml:space="preserve"> </w:t>
      </w:r>
      <w:r w:rsidR="001B2A25">
        <w:rPr>
          <w:sz w:val="20"/>
          <w:szCs w:val="20"/>
          <w:lang w:val="fr-CA"/>
        </w:rPr>
        <w:t>spécifiques</w:t>
      </w:r>
      <w:r w:rsidRPr="00374FD0">
        <w:rPr>
          <w:sz w:val="20"/>
          <w:szCs w:val="20"/>
          <w:lang w:val="fr-CA"/>
        </w:rPr>
        <w:t xml:space="preserve"> </w:t>
      </w:r>
      <w:r w:rsidR="001B2A25">
        <w:rPr>
          <w:sz w:val="20"/>
          <w:szCs w:val="20"/>
          <w:lang w:val="fr-CA"/>
        </w:rPr>
        <w:t>aux garde-corps</w:t>
      </w:r>
      <w:r w:rsidRPr="00374FD0">
        <w:rPr>
          <w:sz w:val="20"/>
          <w:szCs w:val="20"/>
          <w:lang w:val="fr-CA"/>
        </w:rPr>
        <w:t xml:space="preserve">. </w:t>
      </w:r>
      <w:r w:rsidR="00AA4D2B">
        <w:rPr>
          <w:sz w:val="20"/>
          <w:szCs w:val="20"/>
          <w:lang w:val="fr-CA"/>
        </w:rPr>
        <w:t>A</w:t>
      </w:r>
      <w:r w:rsidR="001B2A25" w:rsidRPr="001B2A25">
        <w:rPr>
          <w:sz w:val="20"/>
          <w:szCs w:val="20"/>
          <w:lang w:val="fr-CA"/>
        </w:rPr>
        <w:t xml:space="preserve">dapter </w:t>
      </w:r>
      <w:r w:rsidR="002734C3">
        <w:rPr>
          <w:sz w:val="20"/>
          <w:szCs w:val="20"/>
          <w:lang w:val="fr-CA"/>
        </w:rPr>
        <w:t xml:space="preserve">ces exigences </w:t>
      </w:r>
      <w:r w:rsidR="001B2A25">
        <w:rPr>
          <w:sz w:val="20"/>
          <w:szCs w:val="20"/>
          <w:lang w:val="fr-CA"/>
        </w:rPr>
        <w:t xml:space="preserve">en fonction de </w:t>
      </w:r>
      <w:r w:rsidR="001B2A25" w:rsidRPr="001B2A25">
        <w:rPr>
          <w:sz w:val="20"/>
          <w:szCs w:val="20"/>
          <w:lang w:val="fr-CA"/>
        </w:rPr>
        <w:t>l’emplacement de votre projet si</w:t>
      </w:r>
      <w:r w:rsidR="001B2A25">
        <w:rPr>
          <w:sz w:val="20"/>
          <w:szCs w:val="20"/>
          <w:lang w:val="fr-CA"/>
        </w:rPr>
        <w:t xml:space="preserve"> exigé par le Code ou d’autres </w:t>
      </w:r>
      <w:r w:rsidR="001B2A25" w:rsidRPr="00B306D2">
        <w:rPr>
          <w:sz w:val="20"/>
          <w:szCs w:val="20"/>
          <w:lang w:val="fr-CA"/>
        </w:rPr>
        <w:t>autorités</w:t>
      </w:r>
      <w:r w:rsidR="001B2A25">
        <w:rPr>
          <w:sz w:val="20"/>
          <w:szCs w:val="20"/>
          <w:lang w:val="fr-CA"/>
        </w:rPr>
        <w:t>.</w:t>
      </w:r>
    </w:p>
    <w:p w14:paraId="00000039" w14:textId="703FB989" w:rsidR="003002EC" w:rsidRPr="001F5D29" w:rsidRDefault="001F5D29">
      <w:pPr>
        <w:numPr>
          <w:ilvl w:val="3"/>
          <w:numId w:val="1"/>
        </w:numPr>
        <w:spacing w:after="200"/>
        <w:rPr>
          <w:sz w:val="20"/>
          <w:szCs w:val="20"/>
          <w:lang w:val="fr-CA"/>
        </w:rPr>
      </w:pPr>
      <w:r w:rsidRPr="001F5D29">
        <w:rPr>
          <w:sz w:val="20"/>
          <w:szCs w:val="20"/>
          <w:lang w:val="fr-CA"/>
        </w:rPr>
        <w:t xml:space="preserve">La charge horizontale minimale </w:t>
      </w:r>
      <w:r w:rsidRPr="00B306D2">
        <w:rPr>
          <w:sz w:val="20"/>
          <w:szCs w:val="20"/>
          <w:lang w:val="fr-CA"/>
        </w:rPr>
        <w:t>prescrite</w:t>
      </w:r>
      <w:r w:rsidRPr="001F5D29">
        <w:rPr>
          <w:sz w:val="20"/>
          <w:szCs w:val="20"/>
          <w:lang w:val="fr-CA"/>
        </w:rPr>
        <w:t xml:space="preserve"> appliquée vers l’intérieur ou l’extérieur</w:t>
      </w:r>
      <w:r w:rsidR="00A07FC7" w:rsidRPr="001F5D29">
        <w:rPr>
          <w:sz w:val="20"/>
          <w:szCs w:val="20"/>
          <w:lang w:val="fr-CA"/>
        </w:rPr>
        <w:t xml:space="preserve"> </w:t>
      </w:r>
      <w:r w:rsidRPr="001F5D29">
        <w:rPr>
          <w:sz w:val="20"/>
          <w:szCs w:val="20"/>
          <w:lang w:val="fr-CA"/>
        </w:rPr>
        <w:t>à la hauteur minimale requ</w:t>
      </w:r>
      <w:r>
        <w:rPr>
          <w:sz w:val="20"/>
          <w:szCs w:val="20"/>
          <w:lang w:val="fr-CA"/>
        </w:rPr>
        <w:t>ise pour chaque garde-corps nécessaire devrait être une charge concentrée de</w:t>
      </w:r>
      <w:r w:rsidR="00A07FC7" w:rsidRPr="001F5D29">
        <w:rPr>
          <w:sz w:val="20"/>
          <w:szCs w:val="20"/>
          <w:lang w:val="fr-CA"/>
        </w:rPr>
        <w:t xml:space="preserve"> 1 kN (225 lb) </w:t>
      </w:r>
      <w:r>
        <w:rPr>
          <w:sz w:val="20"/>
          <w:szCs w:val="20"/>
          <w:lang w:val="fr-CA"/>
        </w:rPr>
        <w:t xml:space="preserve">appliquée à </w:t>
      </w:r>
      <w:r w:rsidR="00B306D2">
        <w:rPr>
          <w:sz w:val="20"/>
          <w:szCs w:val="20"/>
          <w:lang w:val="fr-CA"/>
        </w:rPr>
        <w:t>un</w:t>
      </w:r>
      <w:r>
        <w:rPr>
          <w:sz w:val="20"/>
          <w:szCs w:val="20"/>
          <w:lang w:val="fr-CA"/>
        </w:rPr>
        <w:t xml:space="preserve"> </w:t>
      </w:r>
      <w:r w:rsidR="00DD6F14" w:rsidRPr="00B306D2">
        <w:rPr>
          <w:sz w:val="20"/>
          <w:szCs w:val="20"/>
          <w:lang w:val="fr-CA"/>
        </w:rPr>
        <w:t>endroit</w:t>
      </w:r>
      <w:r w:rsidR="00B306D2">
        <w:rPr>
          <w:sz w:val="20"/>
          <w:szCs w:val="20"/>
          <w:lang w:val="fr-CA"/>
        </w:rPr>
        <w:t xml:space="preserve"> quelconque</w:t>
      </w:r>
      <w:r>
        <w:rPr>
          <w:sz w:val="20"/>
          <w:szCs w:val="20"/>
          <w:lang w:val="fr-CA"/>
        </w:rPr>
        <w:t>.</w:t>
      </w:r>
    </w:p>
    <w:p w14:paraId="0000003A" w14:textId="04F7385D" w:rsidR="003002EC" w:rsidRPr="0008373A" w:rsidRDefault="00DD6F14">
      <w:pPr>
        <w:numPr>
          <w:ilvl w:val="3"/>
          <w:numId w:val="1"/>
        </w:numPr>
        <w:spacing w:after="200"/>
        <w:rPr>
          <w:sz w:val="20"/>
          <w:szCs w:val="20"/>
          <w:lang w:val="fr-CA"/>
        </w:rPr>
      </w:pPr>
      <w:r w:rsidRPr="00DD6F14">
        <w:rPr>
          <w:sz w:val="20"/>
          <w:szCs w:val="20"/>
          <w:lang w:val="fr-CA"/>
        </w:rPr>
        <w:t>Les composants i</w:t>
      </w:r>
      <w:r w:rsidR="00A07FC7" w:rsidRPr="00DD6F14">
        <w:rPr>
          <w:sz w:val="20"/>
          <w:szCs w:val="20"/>
          <w:lang w:val="fr-CA"/>
        </w:rPr>
        <w:t>ndividu</w:t>
      </w:r>
      <w:r w:rsidRPr="00DD6F14">
        <w:rPr>
          <w:sz w:val="20"/>
          <w:szCs w:val="20"/>
          <w:lang w:val="fr-CA"/>
        </w:rPr>
        <w:t>els</w:t>
      </w:r>
      <w:r w:rsidR="00A07FC7" w:rsidRPr="00DD6F14">
        <w:rPr>
          <w:sz w:val="20"/>
          <w:szCs w:val="20"/>
          <w:lang w:val="fr-CA"/>
        </w:rPr>
        <w:t xml:space="preserve"> </w:t>
      </w:r>
      <w:r w:rsidRPr="00DD6F14">
        <w:rPr>
          <w:sz w:val="20"/>
          <w:szCs w:val="20"/>
          <w:lang w:val="fr-CA"/>
        </w:rPr>
        <w:t>du garde-corps</w:t>
      </w:r>
      <w:r w:rsidR="00A07FC7" w:rsidRPr="00DD6F14">
        <w:rPr>
          <w:sz w:val="20"/>
          <w:szCs w:val="20"/>
          <w:lang w:val="fr-CA"/>
        </w:rPr>
        <w:t xml:space="preserve">, </w:t>
      </w:r>
      <w:r w:rsidRPr="00DD6F14">
        <w:rPr>
          <w:sz w:val="20"/>
          <w:szCs w:val="20"/>
          <w:lang w:val="fr-CA"/>
        </w:rPr>
        <w:t>y compris</w:t>
      </w:r>
      <w:r w:rsidR="00A07FC7" w:rsidRPr="00DD6F14">
        <w:rPr>
          <w:sz w:val="20"/>
          <w:szCs w:val="20"/>
          <w:lang w:val="fr-CA"/>
        </w:rPr>
        <w:t xml:space="preserve"> </w:t>
      </w:r>
      <w:r w:rsidRPr="00DD6F14">
        <w:rPr>
          <w:sz w:val="20"/>
          <w:szCs w:val="20"/>
          <w:lang w:val="fr-CA"/>
        </w:rPr>
        <w:t>les panneaux rigides et les piquets</w:t>
      </w:r>
      <w:r w:rsidR="00A07FC7" w:rsidRPr="00DD6F14">
        <w:rPr>
          <w:sz w:val="20"/>
          <w:szCs w:val="20"/>
          <w:lang w:val="fr-CA"/>
        </w:rPr>
        <w:t xml:space="preserve">, </w:t>
      </w:r>
      <w:r w:rsidRPr="00DD6F14">
        <w:rPr>
          <w:sz w:val="20"/>
          <w:szCs w:val="20"/>
          <w:lang w:val="fr-CA"/>
        </w:rPr>
        <w:t xml:space="preserve">devraient être conçus pour une charge de </w:t>
      </w:r>
      <w:r w:rsidR="00A07FC7" w:rsidRPr="00DD6F14">
        <w:rPr>
          <w:sz w:val="20"/>
          <w:szCs w:val="20"/>
          <w:lang w:val="fr-CA"/>
        </w:rPr>
        <w:t>0</w:t>
      </w:r>
      <w:r>
        <w:rPr>
          <w:sz w:val="20"/>
          <w:szCs w:val="20"/>
          <w:lang w:val="fr-CA"/>
        </w:rPr>
        <w:t>,</w:t>
      </w:r>
      <w:r w:rsidR="00A07FC7" w:rsidRPr="00DD6F14">
        <w:rPr>
          <w:sz w:val="20"/>
          <w:szCs w:val="20"/>
          <w:lang w:val="fr-CA"/>
        </w:rPr>
        <w:t xml:space="preserve">5 kN </w:t>
      </w:r>
      <w:r>
        <w:rPr>
          <w:sz w:val="20"/>
          <w:szCs w:val="20"/>
          <w:lang w:val="fr-CA"/>
        </w:rPr>
        <w:t>appliquée</w:t>
      </w:r>
      <w:r w:rsidR="00A07FC7" w:rsidRPr="00DD6F14">
        <w:rPr>
          <w:sz w:val="20"/>
          <w:szCs w:val="20"/>
          <w:lang w:val="fr-CA"/>
        </w:rPr>
        <w:t xml:space="preserve"> </w:t>
      </w:r>
      <w:r>
        <w:rPr>
          <w:sz w:val="20"/>
          <w:szCs w:val="20"/>
          <w:lang w:val="fr-CA"/>
        </w:rPr>
        <w:t xml:space="preserve">sur </w:t>
      </w:r>
      <w:r w:rsidR="00E037C9">
        <w:rPr>
          <w:sz w:val="20"/>
          <w:szCs w:val="20"/>
          <w:lang w:val="fr-CA"/>
        </w:rPr>
        <w:t>une zone de</w:t>
      </w:r>
      <w:r w:rsidR="00A07FC7" w:rsidRPr="00DD6F14">
        <w:rPr>
          <w:sz w:val="20"/>
          <w:szCs w:val="20"/>
          <w:lang w:val="fr-CA"/>
        </w:rPr>
        <w:t xml:space="preserve"> 100 mm </w:t>
      </w:r>
      <w:r w:rsidR="004D2C02">
        <w:rPr>
          <w:sz w:val="20"/>
          <w:szCs w:val="20"/>
          <w:lang w:val="fr-CA"/>
        </w:rPr>
        <w:t>x</w:t>
      </w:r>
      <w:r w:rsidR="00A07FC7" w:rsidRPr="00DD6F14">
        <w:rPr>
          <w:sz w:val="20"/>
          <w:szCs w:val="20"/>
          <w:lang w:val="fr-CA"/>
        </w:rPr>
        <w:t xml:space="preserve"> 100 mm </w:t>
      </w:r>
      <w:r w:rsidR="00E037C9">
        <w:rPr>
          <w:sz w:val="20"/>
          <w:szCs w:val="20"/>
          <w:lang w:val="fr-CA"/>
        </w:rPr>
        <w:t>située</w:t>
      </w:r>
      <w:r w:rsidR="00A07FC7" w:rsidRPr="00DD6F14">
        <w:rPr>
          <w:sz w:val="20"/>
          <w:szCs w:val="20"/>
          <w:lang w:val="fr-CA"/>
        </w:rPr>
        <w:t xml:space="preserve"> </w:t>
      </w:r>
      <w:r w:rsidR="00E037C9">
        <w:rPr>
          <w:sz w:val="20"/>
          <w:szCs w:val="20"/>
          <w:lang w:val="fr-CA"/>
        </w:rPr>
        <w:t xml:space="preserve">à </w:t>
      </w:r>
      <w:r w:rsidR="00B306D2">
        <w:rPr>
          <w:sz w:val="20"/>
          <w:szCs w:val="20"/>
          <w:lang w:val="fr-CA"/>
        </w:rPr>
        <w:t>un</w:t>
      </w:r>
      <w:r w:rsidR="00E037C9">
        <w:rPr>
          <w:sz w:val="20"/>
          <w:szCs w:val="20"/>
          <w:lang w:val="fr-CA"/>
        </w:rPr>
        <w:t xml:space="preserve"> endroit</w:t>
      </w:r>
      <w:r w:rsidR="00A07FC7" w:rsidRPr="00DD6F14">
        <w:rPr>
          <w:sz w:val="20"/>
          <w:szCs w:val="20"/>
          <w:lang w:val="fr-CA"/>
        </w:rPr>
        <w:t xml:space="preserve"> </w:t>
      </w:r>
      <w:r w:rsidR="00B306D2">
        <w:rPr>
          <w:sz w:val="20"/>
          <w:szCs w:val="20"/>
          <w:lang w:val="fr-CA"/>
        </w:rPr>
        <w:t xml:space="preserve">quelconque </w:t>
      </w:r>
      <w:r w:rsidR="00E037C9">
        <w:rPr>
          <w:sz w:val="20"/>
          <w:szCs w:val="20"/>
          <w:lang w:val="fr-CA"/>
        </w:rPr>
        <w:t>sur l</w:t>
      </w:r>
      <w:r w:rsidR="00DE12F3">
        <w:rPr>
          <w:sz w:val="20"/>
          <w:szCs w:val="20"/>
          <w:lang w:val="fr-CA"/>
        </w:rPr>
        <w:t>e</w:t>
      </w:r>
      <w:r w:rsidR="00E037C9">
        <w:rPr>
          <w:sz w:val="20"/>
          <w:szCs w:val="20"/>
          <w:lang w:val="fr-CA"/>
        </w:rPr>
        <w:t xml:space="preserve"> ou les composants</w:t>
      </w:r>
      <w:r w:rsidR="00A07FC7" w:rsidRPr="00DD6F14">
        <w:rPr>
          <w:sz w:val="20"/>
          <w:szCs w:val="20"/>
          <w:lang w:val="fr-CA"/>
        </w:rPr>
        <w:t xml:space="preserve"> </w:t>
      </w:r>
      <w:r w:rsidR="00E037C9">
        <w:rPr>
          <w:sz w:val="20"/>
          <w:szCs w:val="20"/>
          <w:lang w:val="fr-CA"/>
        </w:rPr>
        <w:t xml:space="preserve">de </w:t>
      </w:r>
      <w:r w:rsidR="00E037C9" w:rsidRPr="0008373A">
        <w:rPr>
          <w:sz w:val="20"/>
          <w:szCs w:val="20"/>
          <w:lang w:val="fr-CA"/>
        </w:rPr>
        <w:t xml:space="preserve">manière à </w:t>
      </w:r>
      <w:r w:rsidR="00B66FB3" w:rsidRPr="0008373A">
        <w:rPr>
          <w:sz w:val="20"/>
          <w:szCs w:val="20"/>
          <w:lang w:val="fr-CA"/>
        </w:rPr>
        <w:t>générer</w:t>
      </w:r>
      <w:r w:rsidR="00E037C9" w:rsidRPr="0008373A">
        <w:rPr>
          <w:sz w:val="20"/>
          <w:szCs w:val="20"/>
          <w:lang w:val="fr-CA"/>
        </w:rPr>
        <w:t xml:space="preserve"> un </w:t>
      </w:r>
      <w:r w:rsidR="00B66FB3" w:rsidRPr="0008373A">
        <w:rPr>
          <w:sz w:val="20"/>
          <w:szCs w:val="20"/>
          <w:lang w:val="fr-CA"/>
        </w:rPr>
        <w:t>impact</w:t>
      </w:r>
      <w:r w:rsidR="00E037C9" w:rsidRPr="0008373A">
        <w:rPr>
          <w:sz w:val="20"/>
          <w:szCs w:val="20"/>
          <w:lang w:val="fr-CA"/>
        </w:rPr>
        <w:t xml:space="preserve"> </w:t>
      </w:r>
      <w:r w:rsidR="00EA34FE" w:rsidRPr="0008373A">
        <w:rPr>
          <w:sz w:val="20"/>
          <w:szCs w:val="20"/>
          <w:lang w:val="fr-CA"/>
        </w:rPr>
        <w:t>majeur</w:t>
      </w:r>
      <w:r w:rsidR="00A07FC7" w:rsidRPr="0008373A">
        <w:rPr>
          <w:sz w:val="20"/>
          <w:szCs w:val="20"/>
          <w:lang w:val="fr-CA"/>
        </w:rPr>
        <w:t>.</w:t>
      </w:r>
    </w:p>
    <w:p w14:paraId="0000003B" w14:textId="697D1996" w:rsidR="003002EC" w:rsidRPr="00BF7C6C" w:rsidRDefault="00E72145">
      <w:pPr>
        <w:numPr>
          <w:ilvl w:val="1"/>
          <w:numId w:val="1"/>
        </w:numPr>
        <w:spacing w:after="200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>LIVRAISON</w:t>
      </w:r>
      <w:r w:rsidR="00A07FC7" w:rsidRPr="00BF7C6C">
        <w:rPr>
          <w:sz w:val="20"/>
          <w:szCs w:val="20"/>
          <w:lang w:val="fr-CA"/>
        </w:rPr>
        <w:t xml:space="preserve">, </w:t>
      </w:r>
      <w:r>
        <w:rPr>
          <w:sz w:val="20"/>
          <w:szCs w:val="20"/>
          <w:lang w:val="fr-CA"/>
        </w:rPr>
        <w:t>ENTREPOSAGE ET MANIPULATION</w:t>
      </w:r>
    </w:p>
    <w:p w14:paraId="0000003C" w14:textId="5DDA263D" w:rsidR="003002EC" w:rsidRPr="00EC15E3" w:rsidRDefault="00EC15E3">
      <w:pPr>
        <w:numPr>
          <w:ilvl w:val="2"/>
          <w:numId w:val="1"/>
        </w:numPr>
        <w:spacing w:after="200"/>
        <w:rPr>
          <w:sz w:val="20"/>
          <w:szCs w:val="20"/>
          <w:lang w:val="fr-CA"/>
        </w:rPr>
      </w:pPr>
      <w:r w:rsidRPr="00EC15E3">
        <w:rPr>
          <w:sz w:val="20"/>
          <w:szCs w:val="20"/>
          <w:lang w:val="fr-CA"/>
        </w:rPr>
        <w:t xml:space="preserve">Livrer, entreposer et manipuler </w:t>
      </w:r>
      <w:r>
        <w:rPr>
          <w:sz w:val="20"/>
          <w:szCs w:val="20"/>
          <w:lang w:val="fr-CA"/>
        </w:rPr>
        <w:t>l</w:t>
      </w:r>
      <w:r w:rsidRPr="00EC15E3">
        <w:rPr>
          <w:sz w:val="20"/>
          <w:szCs w:val="20"/>
          <w:lang w:val="fr-CA"/>
        </w:rPr>
        <w:t>e</w:t>
      </w:r>
      <w:r w:rsidR="00E76107">
        <w:rPr>
          <w:sz w:val="20"/>
          <w:szCs w:val="20"/>
          <w:lang w:val="fr-CA"/>
        </w:rPr>
        <w:t>s matériaux</w:t>
      </w:r>
      <w:r w:rsidRPr="00EC15E3">
        <w:rPr>
          <w:sz w:val="20"/>
          <w:szCs w:val="20"/>
          <w:lang w:val="fr-CA"/>
        </w:rPr>
        <w:t xml:space="preserve"> et les produits</w:t>
      </w:r>
      <w:r>
        <w:rPr>
          <w:sz w:val="20"/>
          <w:szCs w:val="20"/>
          <w:lang w:val="fr-CA"/>
        </w:rPr>
        <w:t xml:space="preserve"> en </w:t>
      </w:r>
      <w:r w:rsidR="00E50C53">
        <w:rPr>
          <w:sz w:val="20"/>
          <w:szCs w:val="20"/>
          <w:lang w:val="fr-CA"/>
        </w:rPr>
        <w:t xml:space="preserve">stricte </w:t>
      </w:r>
      <w:r>
        <w:rPr>
          <w:sz w:val="20"/>
          <w:szCs w:val="20"/>
          <w:lang w:val="fr-CA"/>
        </w:rPr>
        <w:t>conformité avec</w:t>
      </w:r>
      <w:r w:rsidR="00A07FC7" w:rsidRPr="00EC15E3">
        <w:rPr>
          <w:sz w:val="20"/>
          <w:szCs w:val="20"/>
          <w:lang w:val="fr-CA"/>
        </w:rPr>
        <w:t xml:space="preserve"> </w:t>
      </w:r>
      <w:r>
        <w:rPr>
          <w:sz w:val="20"/>
          <w:szCs w:val="20"/>
          <w:lang w:val="fr-CA"/>
        </w:rPr>
        <w:t>les consignes et les recommandations du fabricant ainsi que les normes de l’</w:t>
      </w:r>
      <w:r w:rsidR="00A07FC7" w:rsidRPr="00EC15E3">
        <w:rPr>
          <w:sz w:val="20"/>
          <w:szCs w:val="20"/>
          <w:lang w:val="fr-CA"/>
        </w:rPr>
        <w:t>industr</w:t>
      </w:r>
      <w:r>
        <w:rPr>
          <w:sz w:val="20"/>
          <w:szCs w:val="20"/>
          <w:lang w:val="fr-CA"/>
        </w:rPr>
        <w:t>ie</w:t>
      </w:r>
      <w:r w:rsidR="00A07FC7" w:rsidRPr="00EC15E3">
        <w:rPr>
          <w:sz w:val="20"/>
          <w:szCs w:val="20"/>
          <w:lang w:val="fr-CA"/>
        </w:rPr>
        <w:t xml:space="preserve">. </w:t>
      </w:r>
      <w:r w:rsidRPr="00EC15E3">
        <w:rPr>
          <w:sz w:val="20"/>
          <w:szCs w:val="20"/>
          <w:lang w:val="fr-CA"/>
        </w:rPr>
        <w:t>Entreposer le</w:t>
      </w:r>
      <w:r w:rsidR="00E76107">
        <w:rPr>
          <w:sz w:val="20"/>
          <w:szCs w:val="20"/>
          <w:lang w:val="fr-CA"/>
        </w:rPr>
        <w:t xml:space="preserve">s matériaux </w:t>
      </w:r>
      <w:r>
        <w:rPr>
          <w:sz w:val="20"/>
          <w:szCs w:val="20"/>
          <w:lang w:val="fr-CA"/>
        </w:rPr>
        <w:t xml:space="preserve">dans des limites de température et d’humidité </w:t>
      </w:r>
      <w:r w:rsidR="001747A9" w:rsidRPr="00B306D2">
        <w:rPr>
          <w:sz w:val="20"/>
          <w:szCs w:val="20"/>
          <w:lang w:val="fr-CA"/>
        </w:rPr>
        <w:t>absolues</w:t>
      </w:r>
      <w:r w:rsidR="001747A9">
        <w:rPr>
          <w:sz w:val="20"/>
          <w:szCs w:val="20"/>
          <w:lang w:val="fr-CA"/>
        </w:rPr>
        <w:t xml:space="preserve"> </w:t>
      </w:r>
      <w:r w:rsidRPr="00EC15E3">
        <w:rPr>
          <w:sz w:val="20"/>
          <w:szCs w:val="20"/>
          <w:lang w:val="fr-CA"/>
        </w:rPr>
        <w:t>recommandées par le</w:t>
      </w:r>
      <w:r>
        <w:rPr>
          <w:sz w:val="20"/>
          <w:szCs w:val="20"/>
          <w:lang w:val="fr-CA"/>
        </w:rPr>
        <w:t xml:space="preserve"> fabricant.</w:t>
      </w:r>
      <w:r w:rsidR="00E50C53">
        <w:rPr>
          <w:sz w:val="20"/>
          <w:szCs w:val="20"/>
          <w:lang w:val="fr-CA"/>
        </w:rPr>
        <w:t xml:space="preserve"> </w:t>
      </w:r>
    </w:p>
    <w:p w14:paraId="0000003D" w14:textId="7080F510" w:rsidR="003002EC" w:rsidRPr="00BF7C6C" w:rsidRDefault="00EC15E3">
      <w:pPr>
        <w:numPr>
          <w:ilvl w:val="2"/>
          <w:numId w:val="1"/>
        </w:numPr>
        <w:spacing w:after="200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 xml:space="preserve">Protéger les </w:t>
      </w:r>
      <w:r w:rsidR="0011187D" w:rsidRPr="00B306D2">
        <w:rPr>
          <w:sz w:val="20"/>
          <w:szCs w:val="20"/>
          <w:lang w:val="fr-CA"/>
        </w:rPr>
        <w:t>finis</w:t>
      </w:r>
      <w:r>
        <w:rPr>
          <w:sz w:val="20"/>
          <w:szCs w:val="20"/>
          <w:lang w:val="fr-CA"/>
        </w:rPr>
        <w:t xml:space="preserve"> contre les dommages</w:t>
      </w:r>
      <w:r w:rsidR="00A07FC7" w:rsidRPr="00BF7C6C">
        <w:rPr>
          <w:sz w:val="20"/>
          <w:szCs w:val="20"/>
          <w:lang w:val="fr-CA"/>
        </w:rPr>
        <w:t>.</w:t>
      </w:r>
    </w:p>
    <w:p w14:paraId="0000003E" w14:textId="347682B6" w:rsidR="003002EC" w:rsidRPr="00BF7C6C" w:rsidRDefault="001F5D29">
      <w:pPr>
        <w:numPr>
          <w:ilvl w:val="1"/>
          <w:numId w:val="1"/>
        </w:numPr>
        <w:spacing w:after="200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>CONDITIONS DU PROJET</w:t>
      </w:r>
    </w:p>
    <w:p w14:paraId="0000003F" w14:textId="2562CB66" w:rsidR="003002EC" w:rsidRPr="001747A9" w:rsidRDefault="001747A9">
      <w:pPr>
        <w:numPr>
          <w:ilvl w:val="2"/>
          <w:numId w:val="1"/>
        </w:numPr>
        <w:spacing w:after="200"/>
        <w:rPr>
          <w:sz w:val="20"/>
          <w:szCs w:val="20"/>
          <w:lang w:val="fr-CA"/>
        </w:rPr>
      </w:pPr>
      <w:r w:rsidRPr="001747A9">
        <w:rPr>
          <w:sz w:val="20"/>
          <w:szCs w:val="20"/>
          <w:lang w:val="fr-CA"/>
        </w:rPr>
        <w:t xml:space="preserve">Maintenir </w:t>
      </w:r>
      <w:r w:rsidR="00E50C53">
        <w:rPr>
          <w:sz w:val="20"/>
          <w:szCs w:val="20"/>
          <w:lang w:val="fr-CA"/>
        </w:rPr>
        <w:t>l</w:t>
      </w:r>
      <w:r w:rsidRPr="001747A9">
        <w:rPr>
          <w:sz w:val="20"/>
          <w:szCs w:val="20"/>
          <w:lang w:val="fr-CA"/>
        </w:rPr>
        <w:t>es conditions environnementales</w:t>
      </w:r>
      <w:r w:rsidR="00A07FC7" w:rsidRPr="001747A9">
        <w:rPr>
          <w:sz w:val="20"/>
          <w:szCs w:val="20"/>
          <w:lang w:val="fr-CA"/>
        </w:rPr>
        <w:t xml:space="preserve"> (temp</w:t>
      </w:r>
      <w:r>
        <w:rPr>
          <w:sz w:val="20"/>
          <w:szCs w:val="20"/>
          <w:lang w:val="fr-CA"/>
        </w:rPr>
        <w:t>é</w:t>
      </w:r>
      <w:r w:rsidR="00A07FC7" w:rsidRPr="001747A9">
        <w:rPr>
          <w:sz w:val="20"/>
          <w:szCs w:val="20"/>
          <w:lang w:val="fr-CA"/>
        </w:rPr>
        <w:t>rature, humidit</w:t>
      </w:r>
      <w:r>
        <w:rPr>
          <w:sz w:val="20"/>
          <w:szCs w:val="20"/>
          <w:lang w:val="fr-CA"/>
        </w:rPr>
        <w:t xml:space="preserve">é et </w:t>
      </w:r>
      <w:r w:rsidR="00A07FC7" w:rsidRPr="001747A9">
        <w:rPr>
          <w:sz w:val="20"/>
          <w:szCs w:val="20"/>
          <w:lang w:val="fr-CA"/>
        </w:rPr>
        <w:t xml:space="preserve">ventilation) </w:t>
      </w:r>
      <w:r w:rsidRPr="001747A9">
        <w:rPr>
          <w:sz w:val="20"/>
          <w:szCs w:val="20"/>
          <w:lang w:val="fr-CA"/>
        </w:rPr>
        <w:t>dans les</w:t>
      </w:r>
      <w:r w:rsidR="00A07FC7" w:rsidRPr="001747A9">
        <w:rPr>
          <w:sz w:val="20"/>
          <w:szCs w:val="20"/>
          <w:lang w:val="fr-CA"/>
        </w:rPr>
        <w:t xml:space="preserve"> </w:t>
      </w:r>
      <w:r w:rsidRPr="001747A9">
        <w:rPr>
          <w:sz w:val="20"/>
          <w:szCs w:val="20"/>
          <w:lang w:val="fr-CA"/>
        </w:rPr>
        <w:t>li</w:t>
      </w:r>
      <w:r>
        <w:rPr>
          <w:sz w:val="20"/>
          <w:szCs w:val="20"/>
          <w:lang w:val="fr-CA"/>
        </w:rPr>
        <w:t>mites recommandées par le fabricant</w:t>
      </w:r>
      <w:r w:rsidR="00A07FC7" w:rsidRPr="001747A9">
        <w:rPr>
          <w:sz w:val="20"/>
          <w:szCs w:val="20"/>
          <w:lang w:val="fr-CA"/>
        </w:rPr>
        <w:t xml:space="preserve"> </w:t>
      </w:r>
      <w:r>
        <w:rPr>
          <w:sz w:val="20"/>
          <w:szCs w:val="20"/>
          <w:lang w:val="fr-CA"/>
        </w:rPr>
        <w:t>pour des résultats optimaux</w:t>
      </w:r>
      <w:r w:rsidR="00A07FC7" w:rsidRPr="001747A9">
        <w:rPr>
          <w:sz w:val="20"/>
          <w:szCs w:val="20"/>
          <w:lang w:val="fr-CA"/>
        </w:rPr>
        <w:t xml:space="preserve">. </w:t>
      </w:r>
      <w:r w:rsidRPr="001747A9">
        <w:rPr>
          <w:sz w:val="20"/>
          <w:szCs w:val="20"/>
          <w:lang w:val="fr-CA"/>
        </w:rPr>
        <w:t xml:space="preserve">Ne pas installer les produits </w:t>
      </w:r>
      <w:r>
        <w:rPr>
          <w:sz w:val="20"/>
          <w:szCs w:val="20"/>
          <w:lang w:val="fr-CA"/>
        </w:rPr>
        <w:t>dans des conditions environnementales</w:t>
      </w:r>
      <w:r w:rsidR="00A07FC7" w:rsidRPr="001747A9">
        <w:rPr>
          <w:sz w:val="20"/>
          <w:szCs w:val="20"/>
          <w:lang w:val="fr-CA"/>
        </w:rPr>
        <w:t xml:space="preserve"> </w:t>
      </w:r>
      <w:r>
        <w:rPr>
          <w:sz w:val="20"/>
          <w:szCs w:val="20"/>
          <w:lang w:val="fr-CA"/>
        </w:rPr>
        <w:t xml:space="preserve">en dehors des limites </w:t>
      </w:r>
      <w:r w:rsidRPr="00B306D2">
        <w:rPr>
          <w:sz w:val="20"/>
          <w:szCs w:val="20"/>
          <w:lang w:val="fr-CA"/>
        </w:rPr>
        <w:t>absolues</w:t>
      </w:r>
      <w:r>
        <w:rPr>
          <w:sz w:val="20"/>
          <w:szCs w:val="20"/>
          <w:lang w:val="fr-CA"/>
        </w:rPr>
        <w:t xml:space="preserve"> du fabricant</w:t>
      </w:r>
      <w:r w:rsidR="00A07FC7" w:rsidRPr="001747A9">
        <w:rPr>
          <w:sz w:val="20"/>
          <w:szCs w:val="20"/>
          <w:lang w:val="fr-CA"/>
        </w:rPr>
        <w:t>.</w:t>
      </w:r>
    </w:p>
    <w:p w14:paraId="00000040" w14:textId="1CA108F9" w:rsidR="003002EC" w:rsidRPr="001747A9" w:rsidRDefault="001747A9">
      <w:pPr>
        <w:numPr>
          <w:ilvl w:val="2"/>
          <w:numId w:val="1"/>
        </w:numPr>
        <w:spacing w:after="200"/>
        <w:rPr>
          <w:sz w:val="20"/>
          <w:szCs w:val="20"/>
          <w:lang w:val="fr-CA"/>
        </w:rPr>
      </w:pPr>
      <w:r w:rsidRPr="001747A9">
        <w:rPr>
          <w:sz w:val="20"/>
          <w:szCs w:val="20"/>
          <w:lang w:val="fr-CA"/>
        </w:rPr>
        <w:t xml:space="preserve">Mesures sur le terrain </w:t>
      </w:r>
      <w:r w:rsidR="00A07FC7" w:rsidRPr="001747A9">
        <w:rPr>
          <w:sz w:val="20"/>
          <w:szCs w:val="20"/>
          <w:lang w:val="fr-CA"/>
        </w:rPr>
        <w:t xml:space="preserve">: </w:t>
      </w:r>
      <w:r w:rsidRPr="001747A9">
        <w:rPr>
          <w:sz w:val="20"/>
          <w:szCs w:val="20"/>
          <w:lang w:val="fr-CA"/>
        </w:rPr>
        <w:t xml:space="preserve">Bien que les mains courantes et les garde-corps </w:t>
      </w:r>
      <w:r w:rsidR="00E47615">
        <w:rPr>
          <w:sz w:val="20"/>
          <w:szCs w:val="20"/>
          <w:lang w:val="fr-CA"/>
        </w:rPr>
        <w:t>soient</w:t>
      </w:r>
      <w:r>
        <w:rPr>
          <w:sz w:val="20"/>
          <w:szCs w:val="20"/>
          <w:lang w:val="fr-CA"/>
        </w:rPr>
        <w:t xml:space="preserve"> conçus pour s’adapter aux autres structures</w:t>
      </w:r>
      <w:r w:rsidR="00A07FC7" w:rsidRPr="001747A9">
        <w:rPr>
          <w:sz w:val="20"/>
          <w:szCs w:val="20"/>
          <w:lang w:val="fr-CA"/>
        </w:rPr>
        <w:t xml:space="preserve">, </w:t>
      </w:r>
      <w:r>
        <w:rPr>
          <w:sz w:val="20"/>
          <w:szCs w:val="20"/>
          <w:lang w:val="fr-CA"/>
        </w:rPr>
        <w:t xml:space="preserve">il faut vérifier les dimensions actuelles </w:t>
      </w:r>
      <w:r w:rsidR="002F0D1E">
        <w:rPr>
          <w:sz w:val="20"/>
          <w:szCs w:val="20"/>
          <w:lang w:val="fr-CA"/>
        </w:rPr>
        <w:t>de ces structures</w:t>
      </w:r>
      <w:r w:rsidR="00A07FC7" w:rsidRPr="001747A9">
        <w:rPr>
          <w:sz w:val="20"/>
          <w:szCs w:val="20"/>
          <w:lang w:val="fr-CA"/>
        </w:rPr>
        <w:t xml:space="preserve"> </w:t>
      </w:r>
      <w:r w:rsidR="002F0D1E">
        <w:rPr>
          <w:sz w:val="20"/>
          <w:szCs w:val="20"/>
          <w:lang w:val="fr-CA"/>
        </w:rPr>
        <w:t>en prenant des mesures précises sur le terrain avant la</w:t>
      </w:r>
      <w:r w:rsidR="00A07FC7" w:rsidRPr="001747A9">
        <w:rPr>
          <w:sz w:val="20"/>
          <w:szCs w:val="20"/>
          <w:lang w:val="fr-CA"/>
        </w:rPr>
        <w:t xml:space="preserve"> fabrication; </w:t>
      </w:r>
      <w:r w:rsidR="0011187D">
        <w:rPr>
          <w:sz w:val="20"/>
          <w:szCs w:val="20"/>
          <w:lang w:val="fr-CA"/>
        </w:rPr>
        <w:t>afficher</w:t>
      </w:r>
      <w:r w:rsidR="002F0D1E">
        <w:rPr>
          <w:sz w:val="20"/>
          <w:szCs w:val="20"/>
          <w:lang w:val="fr-CA"/>
        </w:rPr>
        <w:t xml:space="preserve"> les mesures consignées sur les dessins d’atelier finaux</w:t>
      </w:r>
      <w:r w:rsidR="00A07FC7" w:rsidRPr="001747A9">
        <w:rPr>
          <w:sz w:val="20"/>
          <w:szCs w:val="20"/>
          <w:lang w:val="fr-CA"/>
        </w:rPr>
        <w:t xml:space="preserve">. </w:t>
      </w:r>
    </w:p>
    <w:p w14:paraId="00000041" w14:textId="01C5AF66" w:rsidR="003002EC" w:rsidRPr="002F0D1E" w:rsidRDefault="002F0D1E">
      <w:pPr>
        <w:numPr>
          <w:ilvl w:val="3"/>
          <w:numId w:val="1"/>
        </w:numPr>
        <w:spacing w:after="200"/>
        <w:rPr>
          <w:sz w:val="20"/>
          <w:szCs w:val="20"/>
          <w:lang w:val="fr-CA"/>
        </w:rPr>
      </w:pPr>
      <w:r w:rsidRPr="002F0D1E">
        <w:rPr>
          <w:sz w:val="20"/>
          <w:szCs w:val="20"/>
          <w:lang w:val="fr-CA"/>
        </w:rPr>
        <w:t>Étant donné que les mesures sur le terrain ne peuvent pas être prises sans retarder la fabrication des garde-corps et la livraison</w:t>
      </w:r>
      <w:r w:rsidR="00A07FC7" w:rsidRPr="002F0D1E">
        <w:rPr>
          <w:sz w:val="20"/>
          <w:szCs w:val="20"/>
          <w:lang w:val="fr-CA"/>
        </w:rPr>
        <w:t xml:space="preserve">, </w:t>
      </w:r>
      <w:r>
        <w:rPr>
          <w:sz w:val="20"/>
          <w:szCs w:val="20"/>
          <w:lang w:val="fr-CA"/>
        </w:rPr>
        <w:t>il faut obtenir les dimensions exactes par écrit par l’entrepreneur</w:t>
      </w:r>
      <w:r w:rsidR="00A07FC7" w:rsidRPr="002F0D1E">
        <w:rPr>
          <w:sz w:val="20"/>
          <w:szCs w:val="20"/>
          <w:lang w:val="fr-CA"/>
        </w:rPr>
        <w:t xml:space="preserve"> </w:t>
      </w:r>
      <w:r>
        <w:rPr>
          <w:sz w:val="20"/>
          <w:szCs w:val="20"/>
          <w:lang w:val="fr-CA"/>
        </w:rPr>
        <w:t>et</w:t>
      </w:r>
      <w:r w:rsidR="00A07FC7" w:rsidRPr="002F0D1E">
        <w:rPr>
          <w:sz w:val="20"/>
          <w:szCs w:val="20"/>
          <w:lang w:val="fr-CA"/>
        </w:rPr>
        <w:t xml:space="preserve"> </w:t>
      </w:r>
      <w:r>
        <w:rPr>
          <w:sz w:val="20"/>
          <w:szCs w:val="20"/>
          <w:lang w:val="fr-CA"/>
        </w:rPr>
        <w:t>procéder à la</w:t>
      </w:r>
      <w:r w:rsidR="00A07FC7" w:rsidRPr="002F0D1E">
        <w:rPr>
          <w:sz w:val="20"/>
          <w:szCs w:val="20"/>
          <w:lang w:val="fr-CA"/>
        </w:rPr>
        <w:t xml:space="preserve"> fabrication </w:t>
      </w:r>
      <w:r>
        <w:rPr>
          <w:sz w:val="20"/>
          <w:szCs w:val="20"/>
          <w:lang w:val="fr-CA"/>
        </w:rPr>
        <w:t>des</w:t>
      </w:r>
      <w:r w:rsidR="00A07FC7" w:rsidRPr="002F0D1E">
        <w:rPr>
          <w:sz w:val="20"/>
          <w:szCs w:val="20"/>
          <w:lang w:val="fr-CA"/>
        </w:rPr>
        <w:t xml:space="preserve"> produ</w:t>
      </w:r>
      <w:r>
        <w:rPr>
          <w:sz w:val="20"/>
          <w:szCs w:val="20"/>
          <w:lang w:val="fr-CA"/>
        </w:rPr>
        <w:t>i</w:t>
      </w:r>
      <w:r w:rsidR="00A07FC7" w:rsidRPr="002F0D1E">
        <w:rPr>
          <w:sz w:val="20"/>
          <w:szCs w:val="20"/>
          <w:lang w:val="fr-CA"/>
        </w:rPr>
        <w:t xml:space="preserve">ts </w:t>
      </w:r>
      <w:r>
        <w:rPr>
          <w:sz w:val="20"/>
          <w:szCs w:val="20"/>
          <w:lang w:val="fr-CA"/>
        </w:rPr>
        <w:t>pour ne pas retarder la livraison.</w:t>
      </w:r>
    </w:p>
    <w:p w14:paraId="00000042" w14:textId="311C3B49" w:rsidR="003002EC" w:rsidRPr="00BF7C6C" w:rsidRDefault="00A07FC7">
      <w:pPr>
        <w:numPr>
          <w:ilvl w:val="0"/>
          <w:numId w:val="1"/>
        </w:numPr>
        <w:spacing w:after="200"/>
        <w:rPr>
          <w:sz w:val="20"/>
          <w:szCs w:val="20"/>
          <w:lang w:val="fr-CA"/>
        </w:rPr>
      </w:pPr>
      <w:r w:rsidRPr="00BF7C6C">
        <w:rPr>
          <w:sz w:val="20"/>
          <w:szCs w:val="20"/>
          <w:lang w:val="fr-CA"/>
        </w:rPr>
        <w:t>PRODU</w:t>
      </w:r>
      <w:r w:rsidR="001F5D29">
        <w:rPr>
          <w:sz w:val="20"/>
          <w:szCs w:val="20"/>
          <w:lang w:val="fr-CA"/>
        </w:rPr>
        <w:t>IT</w:t>
      </w:r>
      <w:r w:rsidRPr="00BF7C6C">
        <w:rPr>
          <w:sz w:val="20"/>
          <w:szCs w:val="20"/>
          <w:lang w:val="fr-CA"/>
        </w:rPr>
        <w:t>S</w:t>
      </w:r>
    </w:p>
    <w:p w14:paraId="00000043" w14:textId="708C13A0" w:rsidR="003002EC" w:rsidRPr="00BF7C6C" w:rsidRDefault="001F5D29">
      <w:pPr>
        <w:numPr>
          <w:ilvl w:val="1"/>
          <w:numId w:val="1"/>
        </w:numPr>
        <w:spacing w:after="200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>FABRICANTS</w:t>
      </w:r>
    </w:p>
    <w:p w14:paraId="00000044" w14:textId="49150A36" w:rsidR="003002EC" w:rsidRPr="00E05826" w:rsidRDefault="00E05826">
      <w:pPr>
        <w:numPr>
          <w:ilvl w:val="2"/>
          <w:numId w:val="1"/>
        </w:numPr>
        <w:spacing w:after="200"/>
        <w:rPr>
          <w:sz w:val="20"/>
          <w:szCs w:val="20"/>
          <w:lang w:val="fr-CA"/>
        </w:rPr>
      </w:pPr>
      <w:r w:rsidRPr="00E05826">
        <w:rPr>
          <w:sz w:val="20"/>
          <w:szCs w:val="20"/>
          <w:lang w:val="fr-CA"/>
        </w:rPr>
        <w:t>Fabricant autori</w:t>
      </w:r>
      <w:r>
        <w:rPr>
          <w:sz w:val="20"/>
          <w:szCs w:val="20"/>
          <w:lang w:val="fr-CA"/>
        </w:rPr>
        <w:t xml:space="preserve">sé </w:t>
      </w:r>
      <w:r w:rsidR="00A07FC7" w:rsidRPr="00E05826">
        <w:rPr>
          <w:sz w:val="20"/>
          <w:szCs w:val="20"/>
          <w:lang w:val="fr-CA"/>
        </w:rPr>
        <w:t>: Delta Pr</w:t>
      </w:r>
      <w:r w:rsidR="0011187D">
        <w:rPr>
          <w:sz w:val="20"/>
          <w:szCs w:val="20"/>
          <w:lang w:val="fr-CA"/>
        </w:rPr>
        <w:t>é</w:t>
      </w:r>
      <w:r w:rsidR="00A07FC7" w:rsidRPr="00E05826">
        <w:rPr>
          <w:sz w:val="20"/>
          <w:szCs w:val="20"/>
          <w:lang w:val="fr-CA"/>
        </w:rPr>
        <w:t xml:space="preserve">vention Inc., </w:t>
      </w:r>
      <w:r>
        <w:rPr>
          <w:sz w:val="20"/>
          <w:szCs w:val="20"/>
          <w:lang w:val="fr-CA"/>
        </w:rPr>
        <w:t xml:space="preserve">situé au </w:t>
      </w:r>
      <w:r w:rsidR="00A07FC7" w:rsidRPr="00E05826">
        <w:rPr>
          <w:sz w:val="20"/>
          <w:szCs w:val="20"/>
          <w:lang w:val="fr-CA"/>
        </w:rPr>
        <w:t>: 4000A</w:t>
      </w:r>
      <w:r>
        <w:rPr>
          <w:sz w:val="20"/>
          <w:szCs w:val="20"/>
          <w:lang w:val="fr-CA"/>
        </w:rPr>
        <w:t>,</w:t>
      </w:r>
      <w:r w:rsidR="00A07FC7" w:rsidRPr="00E05826">
        <w:rPr>
          <w:sz w:val="20"/>
          <w:szCs w:val="20"/>
          <w:lang w:val="fr-CA"/>
        </w:rPr>
        <w:t xml:space="preserve"> </w:t>
      </w:r>
      <w:r>
        <w:rPr>
          <w:sz w:val="20"/>
          <w:szCs w:val="20"/>
          <w:lang w:val="fr-CA"/>
        </w:rPr>
        <w:t>p</w:t>
      </w:r>
      <w:r w:rsidR="00A07FC7" w:rsidRPr="00E05826">
        <w:rPr>
          <w:sz w:val="20"/>
          <w:szCs w:val="20"/>
          <w:lang w:val="fr-CA"/>
        </w:rPr>
        <w:t>lace de Java, Brossard, Qu</w:t>
      </w:r>
      <w:r>
        <w:rPr>
          <w:sz w:val="20"/>
          <w:szCs w:val="20"/>
          <w:lang w:val="fr-CA"/>
        </w:rPr>
        <w:t>é</w:t>
      </w:r>
      <w:r w:rsidR="00A07FC7" w:rsidRPr="00E05826">
        <w:rPr>
          <w:sz w:val="20"/>
          <w:szCs w:val="20"/>
          <w:lang w:val="fr-CA"/>
        </w:rPr>
        <w:t xml:space="preserve">bec, Canada; </w:t>
      </w:r>
      <w:r>
        <w:rPr>
          <w:sz w:val="20"/>
          <w:szCs w:val="20"/>
          <w:lang w:val="fr-CA"/>
        </w:rPr>
        <w:t>Tél. sans frais :</w:t>
      </w:r>
      <w:r w:rsidR="00A07FC7" w:rsidRPr="00E05826">
        <w:rPr>
          <w:sz w:val="20"/>
          <w:szCs w:val="20"/>
          <w:lang w:val="fr-CA"/>
        </w:rPr>
        <w:t xml:space="preserve"> 1-844-855-4273; </w:t>
      </w:r>
      <w:r>
        <w:rPr>
          <w:sz w:val="20"/>
          <w:szCs w:val="20"/>
          <w:lang w:val="fr-CA"/>
        </w:rPr>
        <w:t xml:space="preserve">Courriel </w:t>
      </w:r>
      <w:r w:rsidR="00A07FC7" w:rsidRPr="00E05826">
        <w:rPr>
          <w:sz w:val="20"/>
          <w:szCs w:val="20"/>
          <w:lang w:val="fr-CA"/>
        </w:rPr>
        <w:t xml:space="preserve">: info@deltaprevention.com; </w:t>
      </w:r>
      <w:r>
        <w:rPr>
          <w:sz w:val="20"/>
          <w:szCs w:val="20"/>
          <w:lang w:val="fr-CA"/>
        </w:rPr>
        <w:t xml:space="preserve">site </w:t>
      </w:r>
      <w:r w:rsidR="00A07FC7" w:rsidRPr="00E05826">
        <w:rPr>
          <w:sz w:val="20"/>
          <w:szCs w:val="20"/>
          <w:lang w:val="fr-CA"/>
        </w:rPr>
        <w:t>Web</w:t>
      </w:r>
      <w:r w:rsidR="0011187D">
        <w:rPr>
          <w:sz w:val="20"/>
          <w:szCs w:val="20"/>
          <w:lang w:val="fr-CA"/>
        </w:rPr>
        <w:t xml:space="preserve"> </w:t>
      </w:r>
      <w:r w:rsidR="00A07FC7" w:rsidRPr="00E05826">
        <w:rPr>
          <w:sz w:val="20"/>
          <w:szCs w:val="20"/>
          <w:lang w:val="fr-CA"/>
        </w:rPr>
        <w:t>: https://deltaprevention.com</w:t>
      </w:r>
    </w:p>
    <w:p w14:paraId="00000045" w14:textId="1860F157" w:rsidR="003002EC" w:rsidRPr="00E05826" w:rsidRDefault="00A07FC7">
      <w:pPr>
        <w:spacing w:after="200"/>
        <w:rPr>
          <w:sz w:val="20"/>
          <w:szCs w:val="20"/>
          <w:lang w:val="fr-CA"/>
        </w:rPr>
      </w:pPr>
      <w:r w:rsidRPr="00E05826">
        <w:rPr>
          <w:sz w:val="20"/>
          <w:szCs w:val="20"/>
          <w:lang w:val="fr-CA"/>
        </w:rPr>
        <w:t xml:space="preserve">** </w:t>
      </w:r>
      <w:r w:rsidR="004B6FD9" w:rsidRPr="00E05826">
        <w:rPr>
          <w:sz w:val="20"/>
          <w:szCs w:val="20"/>
          <w:lang w:val="fr-CA"/>
        </w:rPr>
        <w:t xml:space="preserve">NOTE </w:t>
      </w:r>
      <w:r w:rsidR="00D35E08">
        <w:rPr>
          <w:sz w:val="20"/>
          <w:szCs w:val="20"/>
          <w:lang w:val="fr-CA"/>
        </w:rPr>
        <w:t>AU SPÉCIFICATEUR</w:t>
      </w:r>
      <w:r w:rsidRPr="00E05826">
        <w:rPr>
          <w:sz w:val="20"/>
          <w:szCs w:val="20"/>
          <w:lang w:val="fr-CA"/>
        </w:rPr>
        <w:t xml:space="preserve"> ** </w:t>
      </w:r>
      <w:r w:rsidR="0011187D">
        <w:rPr>
          <w:sz w:val="20"/>
          <w:szCs w:val="20"/>
          <w:lang w:val="fr-CA"/>
        </w:rPr>
        <w:t>S</w:t>
      </w:r>
      <w:r w:rsidR="00E05826" w:rsidRPr="00E05826">
        <w:rPr>
          <w:sz w:val="20"/>
          <w:szCs w:val="20"/>
          <w:lang w:val="fr-CA"/>
        </w:rPr>
        <w:t>upprimer l’un des deux paragraphes suivan</w:t>
      </w:r>
      <w:r w:rsidR="00E05826">
        <w:rPr>
          <w:sz w:val="20"/>
          <w:szCs w:val="20"/>
          <w:lang w:val="fr-CA"/>
        </w:rPr>
        <w:t>ts</w:t>
      </w:r>
      <w:r w:rsidRPr="00E05826">
        <w:rPr>
          <w:sz w:val="20"/>
          <w:szCs w:val="20"/>
          <w:lang w:val="fr-CA"/>
        </w:rPr>
        <w:t xml:space="preserve">; </w:t>
      </w:r>
      <w:r w:rsidR="00E05826" w:rsidRPr="00707779">
        <w:rPr>
          <w:sz w:val="20"/>
          <w:szCs w:val="20"/>
          <w:lang w:val="fr-CA"/>
        </w:rPr>
        <w:t>coordonner</w:t>
      </w:r>
      <w:r w:rsidR="00E05826">
        <w:rPr>
          <w:sz w:val="20"/>
          <w:szCs w:val="20"/>
          <w:lang w:val="fr-CA"/>
        </w:rPr>
        <w:t xml:space="preserve"> </w:t>
      </w:r>
      <w:r w:rsidR="00707779">
        <w:rPr>
          <w:sz w:val="20"/>
          <w:szCs w:val="20"/>
          <w:lang w:val="fr-CA"/>
        </w:rPr>
        <w:t>avec</w:t>
      </w:r>
      <w:r w:rsidR="00E05826">
        <w:rPr>
          <w:sz w:val="20"/>
          <w:szCs w:val="20"/>
          <w:lang w:val="fr-CA"/>
        </w:rPr>
        <w:t xml:space="preserve"> les exigences de la section</w:t>
      </w:r>
      <w:r w:rsidR="00DD6DE1">
        <w:rPr>
          <w:sz w:val="20"/>
          <w:szCs w:val="20"/>
          <w:lang w:val="fr-CA"/>
        </w:rPr>
        <w:t xml:space="preserve"> </w:t>
      </w:r>
      <w:r w:rsidRPr="00E05826">
        <w:rPr>
          <w:sz w:val="20"/>
          <w:szCs w:val="20"/>
          <w:lang w:val="fr-CA"/>
        </w:rPr>
        <w:t xml:space="preserve">1 </w:t>
      </w:r>
      <w:r w:rsidR="00E05826">
        <w:rPr>
          <w:sz w:val="20"/>
          <w:szCs w:val="20"/>
          <w:lang w:val="fr-CA"/>
        </w:rPr>
        <w:t>sur les options et les substitutions de</w:t>
      </w:r>
      <w:r w:rsidR="00EA34FE">
        <w:rPr>
          <w:sz w:val="20"/>
          <w:szCs w:val="20"/>
          <w:lang w:val="fr-CA"/>
        </w:rPr>
        <w:t>s</w:t>
      </w:r>
      <w:r w:rsidR="00E05826">
        <w:rPr>
          <w:sz w:val="20"/>
          <w:szCs w:val="20"/>
          <w:lang w:val="fr-CA"/>
        </w:rPr>
        <w:t xml:space="preserve"> produits</w:t>
      </w:r>
      <w:r w:rsidRPr="00E05826">
        <w:rPr>
          <w:sz w:val="20"/>
          <w:szCs w:val="20"/>
          <w:lang w:val="fr-CA"/>
        </w:rPr>
        <w:t>.</w:t>
      </w:r>
    </w:p>
    <w:p w14:paraId="00000046" w14:textId="216EE619" w:rsidR="003002EC" w:rsidRPr="00BF7C6C" w:rsidRDefault="00A07FC7">
      <w:pPr>
        <w:numPr>
          <w:ilvl w:val="2"/>
          <w:numId w:val="1"/>
        </w:numPr>
        <w:spacing w:after="200"/>
        <w:rPr>
          <w:sz w:val="20"/>
          <w:szCs w:val="20"/>
          <w:lang w:val="fr-CA"/>
        </w:rPr>
      </w:pPr>
      <w:r w:rsidRPr="00BF7C6C">
        <w:rPr>
          <w:sz w:val="20"/>
          <w:szCs w:val="20"/>
          <w:lang w:val="fr-CA"/>
        </w:rPr>
        <w:t>Substitutions</w:t>
      </w:r>
      <w:r w:rsidR="007F6B6E">
        <w:rPr>
          <w:sz w:val="20"/>
          <w:szCs w:val="20"/>
          <w:lang w:val="fr-CA"/>
        </w:rPr>
        <w:t xml:space="preserve"> </w:t>
      </w:r>
      <w:r w:rsidRPr="00BF7C6C">
        <w:rPr>
          <w:sz w:val="20"/>
          <w:szCs w:val="20"/>
          <w:lang w:val="fr-CA"/>
        </w:rPr>
        <w:t xml:space="preserve">: </w:t>
      </w:r>
      <w:r w:rsidR="00E05826">
        <w:rPr>
          <w:sz w:val="20"/>
          <w:szCs w:val="20"/>
          <w:lang w:val="fr-CA"/>
        </w:rPr>
        <w:t>non permises</w:t>
      </w:r>
      <w:r w:rsidRPr="00BF7C6C">
        <w:rPr>
          <w:sz w:val="20"/>
          <w:szCs w:val="20"/>
          <w:lang w:val="fr-CA"/>
        </w:rPr>
        <w:t>.</w:t>
      </w:r>
    </w:p>
    <w:p w14:paraId="00000047" w14:textId="64C3BA74" w:rsidR="003002EC" w:rsidRPr="00E05826" w:rsidRDefault="00E05826">
      <w:pPr>
        <w:numPr>
          <w:ilvl w:val="2"/>
          <w:numId w:val="1"/>
        </w:numPr>
        <w:spacing w:after="200"/>
        <w:rPr>
          <w:sz w:val="20"/>
          <w:szCs w:val="20"/>
          <w:lang w:val="fr-CA"/>
        </w:rPr>
      </w:pPr>
      <w:r w:rsidRPr="00E05826">
        <w:rPr>
          <w:sz w:val="20"/>
          <w:szCs w:val="20"/>
          <w:lang w:val="fr-CA"/>
        </w:rPr>
        <w:lastRenderedPageBreak/>
        <w:t>Les demandes de substitution</w:t>
      </w:r>
      <w:r w:rsidR="00A07FC7" w:rsidRPr="00E05826">
        <w:rPr>
          <w:sz w:val="20"/>
          <w:szCs w:val="20"/>
          <w:lang w:val="fr-CA"/>
        </w:rPr>
        <w:t xml:space="preserve"> </w:t>
      </w:r>
      <w:r w:rsidRPr="00E05826">
        <w:rPr>
          <w:sz w:val="20"/>
          <w:szCs w:val="20"/>
          <w:lang w:val="fr-CA"/>
        </w:rPr>
        <w:t>se</w:t>
      </w:r>
      <w:r>
        <w:rPr>
          <w:sz w:val="20"/>
          <w:szCs w:val="20"/>
          <w:lang w:val="fr-CA"/>
        </w:rPr>
        <w:t>ront examinées conformément</w:t>
      </w:r>
      <w:r w:rsidR="00A07FC7" w:rsidRPr="00E05826">
        <w:rPr>
          <w:sz w:val="20"/>
          <w:szCs w:val="20"/>
          <w:lang w:val="fr-CA"/>
        </w:rPr>
        <w:t xml:space="preserve"> </w:t>
      </w:r>
      <w:r>
        <w:rPr>
          <w:sz w:val="20"/>
          <w:szCs w:val="20"/>
          <w:lang w:val="fr-CA"/>
        </w:rPr>
        <w:t>aux dispositions de la section</w:t>
      </w:r>
      <w:r w:rsidR="00A07FC7" w:rsidRPr="00E05826">
        <w:rPr>
          <w:sz w:val="20"/>
          <w:szCs w:val="20"/>
          <w:lang w:val="fr-CA"/>
        </w:rPr>
        <w:t xml:space="preserve"> 01 60 00 </w:t>
      </w:r>
      <w:r w:rsidRPr="00E05826">
        <w:rPr>
          <w:sz w:val="20"/>
          <w:szCs w:val="20"/>
          <w:lang w:val="fr-CA"/>
        </w:rPr>
        <w:t>-</w:t>
      </w:r>
      <w:r w:rsidR="00A07FC7" w:rsidRPr="00E05826">
        <w:rPr>
          <w:sz w:val="20"/>
          <w:szCs w:val="20"/>
          <w:lang w:val="fr-CA"/>
        </w:rPr>
        <w:t xml:space="preserve"> </w:t>
      </w:r>
      <w:r w:rsidRPr="00E05826">
        <w:rPr>
          <w:sz w:val="20"/>
          <w:szCs w:val="20"/>
          <w:lang w:val="fr-CA"/>
        </w:rPr>
        <w:t xml:space="preserve">Exigences des produits. </w:t>
      </w:r>
    </w:p>
    <w:p w14:paraId="00000048" w14:textId="0859166B" w:rsidR="003002EC" w:rsidRPr="00461F4B" w:rsidRDefault="00A07FC7">
      <w:pPr>
        <w:spacing w:after="200"/>
        <w:rPr>
          <w:sz w:val="20"/>
          <w:szCs w:val="20"/>
          <w:lang w:val="fr-CA"/>
        </w:rPr>
      </w:pPr>
      <w:r w:rsidRPr="00461F4B">
        <w:rPr>
          <w:sz w:val="20"/>
          <w:szCs w:val="20"/>
          <w:lang w:val="fr-CA"/>
        </w:rPr>
        <w:t xml:space="preserve">** </w:t>
      </w:r>
      <w:r w:rsidR="004B6FD9" w:rsidRPr="00461F4B">
        <w:rPr>
          <w:sz w:val="20"/>
          <w:szCs w:val="20"/>
          <w:lang w:val="fr-CA"/>
        </w:rPr>
        <w:t xml:space="preserve">NOTE </w:t>
      </w:r>
      <w:r w:rsidR="00D35E08">
        <w:rPr>
          <w:sz w:val="20"/>
          <w:szCs w:val="20"/>
          <w:lang w:val="fr-CA"/>
        </w:rPr>
        <w:t>AU SPÉCIFICATEUR</w:t>
      </w:r>
      <w:r w:rsidRPr="00461F4B">
        <w:rPr>
          <w:sz w:val="20"/>
          <w:szCs w:val="20"/>
          <w:lang w:val="fr-CA"/>
        </w:rPr>
        <w:t xml:space="preserve"> ** </w:t>
      </w:r>
      <w:r w:rsidR="007F6B6E">
        <w:rPr>
          <w:sz w:val="20"/>
          <w:szCs w:val="20"/>
          <w:lang w:val="fr-CA"/>
        </w:rPr>
        <w:t>S</w:t>
      </w:r>
      <w:r w:rsidR="00461F4B" w:rsidRPr="00461F4B">
        <w:rPr>
          <w:sz w:val="20"/>
          <w:szCs w:val="20"/>
          <w:lang w:val="fr-CA"/>
        </w:rPr>
        <w:t>upprimer si non requis</w:t>
      </w:r>
      <w:r w:rsidRPr="00461F4B">
        <w:rPr>
          <w:sz w:val="20"/>
          <w:szCs w:val="20"/>
          <w:lang w:val="fr-CA"/>
        </w:rPr>
        <w:t>.</w:t>
      </w:r>
    </w:p>
    <w:p w14:paraId="00000049" w14:textId="3F08D812" w:rsidR="003002EC" w:rsidRPr="00461F4B" w:rsidRDefault="00461F4B">
      <w:pPr>
        <w:numPr>
          <w:ilvl w:val="1"/>
          <w:numId w:val="1"/>
        </w:numPr>
        <w:spacing w:after="200"/>
        <w:rPr>
          <w:sz w:val="20"/>
          <w:szCs w:val="20"/>
          <w:lang w:val="fr-CA"/>
        </w:rPr>
      </w:pPr>
      <w:r w:rsidRPr="00461F4B">
        <w:rPr>
          <w:sz w:val="20"/>
          <w:szCs w:val="20"/>
          <w:lang w:val="fr-CA"/>
        </w:rPr>
        <w:t xml:space="preserve">GARDE-CORPS </w:t>
      </w:r>
      <w:r w:rsidR="005D3609">
        <w:rPr>
          <w:sz w:val="20"/>
          <w:szCs w:val="20"/>
          <w:lang w:val="fr-CA"/>
        </w:rPr>
        <w:t>SANS PERFORATION</w:t>
      </w:r>
      <w:r w:rsidRPr="00461F4B">
        <w:rPr>
          <w:sz w:val="20"/>
          <w:szCs w:val="20"/>
          <w:lang w:val="fr-CA"/>
        </w:rPr>
        <w:t xml:space="preserve"> POUR LA </w:t>
      </w:r>
      <w:r>
        <w:rPr>
          <w:sz w:val="20"/>
          <w:szCs w:val="20"/>
          <w:lang w:val="fr-CA"/>
        </w:rPr>
        <w:t xml:space="preserve">PRÉVENTION DES CHUTES DU TOIT </w:t>
      </w:r>
      <w:r w:rsidR="00A07FC7" w:rsidRPr="00461F4B">
        <w:rPr>
          <w:sz w:val="20"/>
          <w:szCs w:val="20"/>
          <w:lang w:val="fr-CA"/>
        </w:rPr>
        <w:t xml:space="preserve">- </w:t>
      </w:r>
      <w:r w:rsidR="00763C71">
        <w:rPr>
          <w:sz w:val="20"/>
          <w:szCs w:val="20"/>
          <w:lang w:val="fr-CA"/>
        </w:rPr>
        <w:t>VSS CLASSIC</w:t>
      </w:r>
    </w:p>
    <w:p w14:paraId="0000004A" w14:textId="14F9EBFF" w:rsidR="003002EC" w:rsidRPr="00461F4B" w:rsidRDefault="00FC33CD">
      <w:pPr>
        <w:numPr>
          <w:ilvl w:val="2"/>
          <w:numId w:val="1"/>
        </w:numPr>
        <w:spacing w:after="200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>Systèmes de g</w:t>
      </w:r>
      <w:r w:rsidR="00461F4B" w:rsidRPr="00461F4B">
        <w:rPr>
          <w:sz w:val="20"/>
          <w:szCs w:val="20"/>
          <w:lang w:val="fr-CA"/>
        </w:rPr>
        <w:t xml:space="preserve">arde-corps </w:t>
      </w:r>
      <w:r w:rsidR="005D3609">
        <w:rPr>
          <w:sz w:val="20"/>
          <w:szCs w:val="20"/>
          <w:lang w:val="fr-CA"/>
        </w:rPr>
        <w:t>autoportant</w:t>
      </w:r>
      <w:r w:rsidR="00E76107">
        <w:rPr>
          <w:sz w:val="20"/>
          <w:szCs w:val="20"/>
          <w:lang w:val="fr-CA"/>
        </w:rPr>
        <w:t>s</w:t>
      </w:r>
      <w:r w:rsidR="005D3609">
        <w:rPr>
          <w:sz w:val="20"/>
          <w:szCs w:val="20"/>
          <w:lang w:val="fr-CA"/>
        </w:rPr>
        <w:t xml:space="preserve"> sans perforation</w:t>
      </w:r>
      <w:r w:rsidR="00461F4B" w:rsidRPr="00461F4B">
        <w:rPr>
          <w:sz w:val="20"/>
          <w:szCs w:val="20"/>
          <w:lang w:val="fr-CA"/>
        </w:rPr>
        <w:t xml:space="preserve"> pour toiture conçu</w:t>
      </w:r>
      <w:r>
        <w:rPr>
          <w:sz w:val="20"/>
          <w:szCs w:val="20"/>
          <w:lang w:val="fr-CA"/>
        </w:rPr>
        <w:t>s</w:t>
      </w:r>
      <w:r w:rsidR="00461F4B" w:rsidRPr="00461F4B">
        <w:rPr>
          <w:sz w:val="20"/>
          <w:szCs w:val="20"/>
          <w:lang w:val="fr-CA"/>
        </w:rPr>
        <w:t xml:space="preserve"> et </w:t>
      </w:r>
      <w:r w:rsidR="00461F4B">
        <w:rPr>
          <w:sz w:val="20"/>
          <w:szCs w:val="20"/>
          <w:lang w:val="fr-CA"/>
        </w:rPr>
        <w:t>fabriqué</w:t>
      </w:r>
      <w:r>
        <w:rPr>
          <w:sz w:val="20"/>
          <w:szCs w:val="20"/>
          <w:lang w:val="fr-CA"/>
        </w:rPr>
        <w:t>s</w:t>
      </w:r>
      <w:r w:rsidR="00461F4B">
        <w:rPr>
          <w:sz w:val="20"/>
          <w:szCs w:val="20"/>
          <w:lang w:val="fr-CA"/>
        </w:rPr>
        <w:t xml:space="preserve"> par</w:t>
      </w:r>
      <w:r w:rsidR="00A07FC7" w:rsidRPr="00461F4B">
        <w:rPr>
          <w:sz w:val="20"/>
          <w:szCs w:val="20"/>
          <w:lang w:val="fr-CA"/>
        </w:rPr>
        <w:t xml:space="preserve"> Delta Pr</w:t>
      </w:r>
      <w:r w:rsidR="00461F4B">
        <w:rPr>
          <w:sz w:val="20"/>
          <w:szCs w:val="20"/>
          <w:lang w:val="fr-CA"/>
        </w:rPr>
        <w:t>é</w:t>
      </w:r>
      <w:r w:rsidR="00A07FC7" w:rsidRPr="00461F4B">
        <w:rPr>
          <w:sz w:val="20"/>
          <w:szCs w:val="20"/>
          <w:lang w:val="fr-CA"/>
        </w:rPr>
        <w:t>vention.</w:t>
      </w:r>
    </w:p>
    <w:p w14:paraId="0000004B" w14:textId="2881A6D8" w:rsidR="003002EC" w:rsidRPr="00461F4B" w:rsidRDefault="00A07FC7">
      <w:pPr>
        <w:numPr>
          <w:ilvl w:val="3"/>
          <w:numId w:val="1"/>
        </w:numPr>
        <w:spacing w:after="200"/>
        <w:rPr>
          <w:sz w:val="20"/>
          <w:szCs w:val="20"/>
          <w:lang w:val="fr-CA"/>
        </w:rPr>
      </w:pPr>
      <w:r w:rsidRPr="00461F4B">
        <w:rPr>
          <w:sz w:val="20"/>
          <w:szCs w:val="20"/>
          <w:lang w:val="fr-CA"/>
        </w:rPr>
        <w:t>Description</w:t>
      </w:r>
      <w:r w:rsidR="00FC33CD">
        <w:rPr>
          <w:sz w:val="20"/>
          <w:szCs w:val="20"/>
          <w:lang w:val="fr-CA"/>
        </w:rPr>
        <w:t xml:space="preserve"> </w:t>
      </w:r>
      <w:r w:rsidRPr="00461F4B">
        <w:rPr>
          <w:sz w:val="20"/>
          <w:szCs w:val="20"/>
          <w:lang w:val="fr-CA"/>
        </w:rPr>
        <w:t>:</w:t>
      </w:r>
      <w:r w:rsidR="00FC33CD">
        <w:rPr>
          <w:sz w:val="20"/>
          <w:szCs w:val="20"/>
          <w:lang w:val="fr-CA"/>
        </w:rPr>
        <w:t xml:space="preserve"> système de </w:t>
      </w:r>
      <w:r w:rsidR="00461F4B" w:rsidRPr="00461F4B">
        <w:rPr>
          <w:sz w:val="20"/>
          <w:szCs w:val="20"/>
          <w:lang w:val="fr-CA"/>
        </w:rPr>
        <w:t xml:space="preserve">garde-corps </w:t>
      </w:r>
      <w:r w:rsidR="00FC33CD" w:rsidRPr="00461F4B">
        <w:rPr>
          <w:sz w:val="20"/>
          <w:szCs w:val="20"/>
          <w:lang w:val="fr-CA"/>
        </w:rPr>
        <w:t>permanent, modulaire</w:t>
      </w:r>
      <w:r w:rsidR="00FC33CD">
        <w:rPr>
          <w:sz w:val="20"/>
          <w:szCs w:val="20"/>
          <w:lang w:val="fr-CA"/>
        </w:rPr>
        <w:t xml:space="preserve"> et</w:t>
      </w:r>
      <w:r w:rsidR="00FC33CD" w:rsidRPr="00461F4B">
        <w:rPr>
          <w:sz w:val="20"/>
          <w:szCs w:val="20"/>
          <w:lang w:val="fr-CA"/>
        </w:rPr>
        <w:t xml:space="preserve"> </w:t>
      </w:r>
      <w:r w:rsidR="00FC33CD">
        <w:rPr>
          <w:sz w:val="20"/>
          <w:szCs w:val="20"/>
          <w:lang w:val="fr-CA"/>
        </w:rPr>
        <w:t>autoportant</w:t>
      </w:r>
      <w:r w:rsidR="00FC33CD" w:rsidRPr="00461F4B">
        <w:rPr>
          <w:sz w:val="20"/>
          <w:szCs w:val="20"/>
          <w:lang w:val="fr-CA"/>
        </w:rPr>
        <w:t xml:space="preserve"> </w:t>
      </w:r>
      <w:r w:rsidR="00461F4B" w:rsidRPr="00461F4B">
        <w:rPr>
          <w:sz w:val="20"/>
          <w:szCs w:val="20"/>
          <w:lang w:val="fr-CA"/>
        </w:rPr>
        <w:t>pour trappe de toit qu</w:t>
      </w:r>
      <w:r w:rsidR="00461F4B">
        <w:rPr>
          <w:sz w:val="20"/>
          <w:szCs w:val="20"/>
          <w:lang w:val="fr-CA"/>
        </w:rPr>
        <w:t>i ne</w:t>
      </w:r>
      <w:r w:rsidRPr="00461F4B">
        <w:rPr>
          <w:sz w:val="20"/>
          <w:szCs w:val="20"/>
          <w:lang w:val="fr-CA"/>
        </w:rPr>
        <w:t xml:space="preserve"> </w:t>
      </w:r>
      <w:r w:rsidR="00461F4B">
        <w:rPr>
          <w:sz w:val="20"/>
          <w:szCs w:val="20"/>
          <w:lang w:val="fr-CA"/>
        </w:rPr>
        <w:t>transperce pas la toiture</w:t>
      </w:r>
      <w:r w:rsidRPr="00461F4B">
        <w:rPr>
          <w:sz w:val="20"/>
          <w:szCs w:val="20"/>
          <w:lang w:val="fr-CA"/>
        </w:rPr>
        <w:t xml:space="preserve">. </w:t>
      </w:r>
    </w:p>
    <w:p w14:paraId="0000004C" w14:textId="714E6383" w:rsidR="003002EC" w:rsidRPr="00461F4B" w:rsidRDefault="00635437">
      <w:pPr>
        <w:numPr>
          <w:ilvl w:val="3"/>
          <w:numId w:val="1"/>
        </w:numPr>
        <w:spacing w:after="200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>Fournir l</w:t>
      </w:r>
      <w:r w:rsidR="00461F4B" w:rsidRPr="00461F4B">
        <w:rPr>
          <w:sz w:val="20"/>
          <w:szCs w:val="20"/>
          <w:lang w:val="fr-CA"/>
        </w:rPr>
        <w:t xml:space="preserve">es composants y compris, mais sans s’y limiter, </w:t>
      </w:r>
      <w:r w:rsidR="00E50C53">
        <w:rPr>
          <w:sz w:val="20"/>
          <w:szCs w:val="20"/>
          <w:lang w:val="fr-CA"/>
        </w:rPr>
        <w:t>un</w:t>
      </w:r>
      <w:r w:rsidR="00FC33CD">
        <w:rPr>
          <w:sz w:val="20"/>
          <w:szCs w:val="20"/>
          <w:lang w:val="fr-CA"/>
        </w:rPr>
        <w:t xml:space="preserve"> </w:t>
      </w:r>
      <w:r w:rsidR="00461F4B">
        <w:rPr>
          <w:sz w:val="20"/>
          <w:szCs w:val="20"/>
          <w:lang w:val="fr-CA"/>
        </w:rPr>
        <w:t xml:space="preserve">garde-corps en </w:t>
      </w:r>
      <w:r w:rsidR="00A07FC7" w:rsidRPr="00461F4B">
        <w:rPr>
          <w:sz w:val="20"/>
          <w:szCs w:val="20"/>
          <w:lang w:val="fr-CA"/>
        </w:rPr>
        <w:t xml:space="preserve">aluminium, </w:t>
      </w:r>
      <w:r w:rsidR="00FC33CD">
        <w:rPr>
          <w:sz w:val="20"/>
          <w:szCs w:val="20"/>
          <w:lang w:val="fr-CA"/>
        </w:rPr>
        <w:t xml:space="preserve">un </w:t>
      </w:r>
      <w:r w:rsidR="00461F4B">
        <w:rPr>
          <w:sz w:val="20"/>
          <w:szCs w:val="20"/>
          <w:lang w:val="fr-CA"/>
        </w:rPr>
        <w:t xml:space="preserve">montant </w:t>
      </w:r>
      <w:r w:rsidR="00A07FC7" w:rsidRPr="00461F4B">
        <w:rPr>
          <w:sz w:val="20"/>
          <w:szCs w:val="20"/>
          <w:lang w:val="fr-CA"/>
        </w:rPr>
        <w:t xml:space="preserve">vertical, </w:t>
      </w:r>
      <w:r w:rsidR="00FC33CD">
        <w:rPr>
          <w:sz w:val="20"/>
          <w:szCs w:val="20"/>
          <w:lang w:val="fr-CA"/>
        </w:rPr>
        <w:t xml:space="preserve">des </w:t>
      </w:r>
      <w:r w:rsidR="00A07FC7" w:rsidRPr="00461F4B">
        <w:rPr>
          <w:sz w:val="20"/>
          <w:szCs w:val="20"/>
          <w:lang w:val="fr-CA"/>
        </w:rPr>
        <w:t xml:space="preserve">bases, </w:t>
      </w:r>
      <w:r w:rsidR="00FC33CD">
        <w:rPr>
          <w:sz w:val="20"/>
          <w:szCs w:val="20"/>
          <w:lang w:val="fr-CA"/>
        </w:rPr>
        <w:t xml:space="preserve">des </w:t>
      </w:r>
      <w:r w:rsidR="00461F4B">
        <w:rPr>
          <w:sz w:val="20"/>
          <w:szCs w:val="20"/>
          <w:lang w:val="fr-CA"/>
        </w:rPr>
        <w:t>contrepoids</w:t>
      </w:r>
      <w:r w:rsidR="00A07FC7" w:rsidRPr="00461F4B">
        <w:rPr>
          <w:sz w:val="20"/>
          <w:szCs w:val="20"/>
          <w:lang w:val="fr-CA"/>
        </w:rPr>
        <w:t xml:space="preserve">, </w:t>
      </w:r>
      <w:r w:rsidR="00FC33CD">
        <w:rPr>
          <w:sz w:val="20"/>
          <w:szCs w:val="20"/>
          <w:lang w:val="fr-CA"/>
        </w:rPr>
        <w:t xml:space="preserve">des </w:t>
      </w:r>
      <w:r w:rsidR="005E770B">
        <w:rPr>
          <w:sz w:val="20"/>
          <w:szCs w:val="20"/>
          <w:lang w:val="fr-CA"/>
        </w:rPr>
        <w:t>raccords</w:t>
      </w:r>
      <w:r w:rsidR="00A07FC7" w:rsidRPr="00461F4B">
        <w:rPr>
          <w:sz w:val="20"/>
          <w:szCs w:val="20"/>
          <w:lang w:val="fr-CA"/>
        </w:rPr>
        <w:t xml:space="preserve"> </w:t>
      </w:r>
      <w:r w:rsidR="00461F4B">
        <w:rPr>
          <w:sz w:val="20"/>
          <w:szCs w:val="20"/>
          <w:lang w:val="fr-CA"/>
        </w:rPr>
        <w:t>et</w:t>
      </w:r>
      <w:r w:rsidR="00A07FC7" w:rsidRPr="00461F4B">
        <w:rPr>
          <w:sz w:val="20"/>
          <w:szCs w:val="20"/>
          <w:lang w:val="fr-CA"/>
        </w:rPr>
        <w:t xml:space="preserve"> </w:t>
      </w:r>
      <w:r w:rsidR="00FC33CD">
        <w:rPr>
          <w:sz w:val="20"/>
          <w:szCs w:val="20"/>
          <w:lang w:val="fr-CA"/>
        </w:rPr>
        <w:t xml:space="preserve">des </w:t>
      </w:r>
      <w:r w:rsidR="00A07FC7" w:rsidRPr="00461F4B">
        <w:rPr>
          <w:sz w:val="20"/>
          <w:szCs w:val="20"/>
          <w:lang w:val="fr-CA"/>
        </w:rPr>
        <w:t>accesso</w:t>
      </w:r>
      <w:r w:rsidR="00461F4B">
        <w:rPr>
          <w:sz w:val="20"/>
          <w:szCs w:val="20"/>
          <w:lang w:val="fr-CA"/>
        </w:rPr>
        <w:t>ire</w:t>
      </w:r>
      <w:r w:rsidR="00A07FC7" w:rsidRPr="00461F4B">
        <w:rPr>
          <w:sz w:val="20"/>
          <w:szCs w:val="20"/>
          <w:lang w:val="fr-CA"/>
        </w:rPr>
        <w:t xml:space="preserve">s </w:t>
      </w:r>
      <w:r w:rsidR="00461F4B">
        <w:rPr>
          <w:sz w:val="20"/>
          <w:szCs w:val="20"/>
          <w:lang w:val="fr-CA"/>
        </w:rPr>
        <w:t>conformément au guide d’installation</w:t>
      </w:r>
      <w:r w:rsidR="00DB1777">
        <w:rPr>
          <w:sz w:val="20"/>
          <w:szCs w:val="20"/>
          <w:lang w:val="fr-CA"/>
        </w:rPr>
        <w:t xml:space="preserve"> du fabricant pour assurer une installation complète</w:t>
      </w:r>
      <w:r w:rsidR="00A07FC7" w:rsidRPr="00461F4B">
        <w:rPr>
          <w:sz w:val="20"/>
          <w:szCs w:val="20"/>
          <w:lang w:val="fr-CA"/>
        </w:rPr>
        <w:t>.</w:t>
      </w:r>
    </w:p>
    <w:p w14:paraId="0000004D" w14:textId="3C49FE93" w:rsidR="003002EC" w:rsidRPr="00BF7C6C" w:rsidRDefault="00DB1777">
      <w:pPr>
        <w:numPr>
          <w:ilvl w:val="3"/>
          <w:numId w:val="1"/>
        </w:numPr>
        <w:spacing w:after="200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 xml:space="preserve">Conformité </w:t>
      </w:r>
      <w:r w:rsidR="00A07FC7" w:rsidRPr="00BF7C6C">
        <w:rPr>
          <w:sz w:val="20"/>
          <w:szCs w:val="20"/>
          <w:lang w:val="fr-CA"/>
        </w:rPr>
        <w:t xml:space="preserve">: </w:t>
      </w:r>
    </w:p>
    <w:p w14:paraId="0000004E" w14:textId="55A7AC11" w:rsidR="003002EC" w:rsidRPr="002E5895" w:rsidRDefault="002E5895">
      <w:pPr>
        <w:numPr>
          <w:ilvl w:val="4"/>
          <w:numId w:val="1"/>
        </w:numPr>
        <w:spacing w:after="200"/>
        <w:rPr>
          <w:sz w:val="20"/>
          <w:szCs w:val="20"/>
          <w:lang w:val="fr-CA"/>
        </w:rPr>
      </w:pPr>
      <w:r w:rsidRPr="002E5895">
        <w:rPr>
          <w:sz w:val="20"/>
          <w:szCs w:val="20"/>
          <w:lang w:val="fr-CA"/>
        </w:rPr>
        <w:t>Code national du bâtime</w:t>
      </w:r>
      <w:r>
        <w:rPr>
          <w:sz w:val="20"/>
          <w:szCs w:val="20"/>
          <w:lang w:val="fr-CA"/>
        </w:rPr>
        <w:t>nt du Canada</w:t>
      </w:r>
      <w:r w:rsidR="00A07FC7" w:rsidRPr="002E5895">
        <w:rPr>
          <w:sz w:val="20"/>
          <w:szCs w:val="20"/>
          <w:lang w:val="fr-CA"/>
        </w:rPr>
        <w:t xml:space="preserve"> 4.1.10.1(1)(e), 4.1.10.1(2), 4.1.10.1(4).</w:t>
      </w:r>
    </w:p>
    <w:p w14:paraId="0000004F" w14:textId="3007467A" w:rsidR="003002EC" w:rsidRPr="002E5895" w:rsidRDefault="002E5895">
      <w:pPr>
        <w:numPr>
          <w:ilvl w:val="4"/>
          <w:numId w:val="1"/>
        </w:numPr>
        <w:spacing w:after="200"/>
        <w:rPr>
          <w:sz w:val="20"/>
          <w:szCs w:val="20"/>
          <w:lang w:val="fr-CA"/>
        </w:rPr>
      </w:pPr>
      <w:r w:rsidRPr="002E5895">
        <w:rPr>
          <w:sz w:val="20"/>
          <w:szCs w:val="20"/>
          <w:lang w:val="fr-CA"/>
        </w:rPr>
        <w:t>Code du bâtimen</w:t>
      </w:r>
      <w:r>
        <w:rPr>
          <w:sz w:val="20"/>
          <w:szCs w:val="20"/>
          <w:lang w:val="fr-CA"/>
        </w:rPr>
        <w:t>t de l’Ontario</w:t>
      </w:r>
      <w:r w:rsidR="00A07FC7" w:rsidRPr="002E5895">
        <w:rPr>
          <w:sz w:val="20"/>
          <w:szCs w:val="20"/>
          <w:lang w:val="fr-CA"/>
        </w:rPr>
        <w:t xml:space="preserve"> Section 4.1.10.1(1)(b), 4.1.10.1(2), 4.1.10.1(4).</w:t>
      </w:r>
    </w:p>
    <w:p w14:paraId="00000050" w14:textId="1C3D6D90" w:rsidR="003002EC" w:rsidRPr="00BF7C6C" w:rsidRDefault="002E5895">
      <w:pPr>
        <w:numPr>
          <w:ilvl w:val="4"/>
          <w:numId w:val="1"/>
        </w:numPr>
        <w:spacing w:after="200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>Norme</w:t>
      </w:r>
      <w:r w:rsidR="00A07FC7" w:rsidRPr="00BF7C6C">
        <w:rPr>
          <w:sz w:val="20"/>
          <w:szCs w:val="20"/>
          <w:lang w:val="fr-CA"/>
        </w:rPr>
        <w:t xml:space="preserve"> 29 CFR</w:t>
      </w:r>
      <w:r w:rsidRPr="002E5895">
        <w:rPr>
          <w:sz w:val="20"/>
          <w:szCs w:val="20"/>
          <w:lang w:val="fr-CA"/>
        </w:rPr>
        <w:t xml:space="preserve"> </w:t>
      </w:r>
      <w:r>
        <w:rPr>
          <w:sz w:val="20"/>
          <w:szCs w:val="20"/>
          <w:lang w:val="fr-CA"/>
        </w:rPr>
        <w:t>de l’</w:t>
      </w:r>
      <w:r w:rsidRPr="00BF7C6C">
        <w:rPr>
          <w:sz w:val="20"/>
          <w:szCs w:val="20"/>
          <w:lang w:val="fr-CA"/>
        </w:rPr>
        <w:t>OSHA</w:t>
      </w:r>
      <w:r w:rsidR="00A07FC7" w:rsidRPr="00BF7C6C">
        <w:rPr>
          <w:sz w:val="20"/>
          <w:szCs w:val="20"/>
          <w:lang w:val="fr-CA"/>
        </w:rPr>
        <w:t xml:space="preserve"> 1926.502.</w:t>
      </w:r>
    </w:p>
    <w:p w14:paraId="00000051" w14:textId="1505DBE9" w:rsidR="003002EC" w:rsidRPr="00BF7C6C" w:rsidRDefault="00A07FC7">
      <w:pPr>
        <w:numPr>
          <w:ilvl w:val="4"/>
          <w:numId w:val="1"/>
        </w:numPr>
        <w:spacing w:after="200"/>
        <w:rPr>
          <w:sz w:val="20"/>
          <w:szCs w:val="20"/>
          <w:lang w:val="fr-CA"/>
        </w:rPr>
      </w:pPr>
      <w:r w:rsidRPr="00BF7C6C">
        <w:rPr>
          <w:sz w:val="20"/>
          <w:szCs w:val="20"/>
          <w:lang w:val="fr-CA"/>
        </w:rPr>
        <w:t xml:space="preserve">WorkSafe BC 4.54 </w:t>
      </w:r>
      <w:r w:rsidR="002E5895">
        <w:rPr>
          <w:sz w:val="20"/>
          <w:szCs w:val="20"/>
          <w:lang w:val="fr-CA"/>
        </w:rPr>
        <w:t>à</w:t>
      </w:r>
      <w:r w:rsidRPr="00BF7C6C">
        <w:rPr>
          <w:sz w:val="20"/>
          <w:szCs w:val="20"/>
          <w:lang w:val="fr-CA"/>
        </w:rPr>
        <w:t xml:space="preserve"> 4.62, 11.2</w:t>
      </w:r>
    </w:p>
    <w:p w14:paraId="00000052" w14:textId="47BC3072" w:rsidR="003002EC" w:rsidRPr="002E5895" w:rsidRDefault="00A07FC7">
      <w:pPr>
        <w:spacing w:after="200"/>
        <w:rPr>
          <w:sz w:val="20"/>
          <w:szCs w:val="20"/>
          <w:lang w:val="fr-CA"/>
        </w:rPr>
      </w:pPr>
      <w:r w:rsidRPr="002E5895">
        <w:rPr>
          <w:sz w:val="20"/>
          <w:szCs w:val="20"/>
          <w:lang w:val="fr-CA"/>
        </w:rPr>
        <w:t xml:space="preserve">** </w:t>
      </w:r>
      <w:r w:rsidR="004B6FD9" w:rsidRPr="002E5895">
        <w:rPr>
          <w:sz w:val="20"/>
          <w:szCs w:val="20"/>
          <w:lang w:val="fr-CA"/>
        </w:rPr>
        <w:t xml:space="preserve">NOTE </w:t>
      </w:r>
      <w:r w:rsidR="00D35E08">
        <w:rPr>
          <w:sz w:val="20"/>
          <w:szCs w:val="20"/>
          <w:lang w:val="fr-CA"/>
        </w:rPr>
        <w:t>AU SPÉCIFICATEUR</w:t>
      </w:r>
      <w:r w:rsidRPr="002E5895">
        <w:rPr>
          <w:sz w:val="20"/>
          <w:szCs w:val="20"/>
          <w:lang w:val="fr-CA"/>
        </w:rPr>
        <w:t xml:space="preserve"> ** </w:t>
      </w:r>
      <w:r w:rsidR="009D5402">
        <w:rPr>
          <w:sz w:val="20"/>
          <w:szCs w:val="20"/>
          <w:lang w:val="fr-CA"/>
        </w:rPr>
        <w:t>S</w:t>
      </w:r>
      <w:r w:rsidR="002E5895" w:rsidRPr="002E5895">
        <w:rPr>
          <w:sz w:val="20"/>
          <w:szCs w:val="20"/>
          <w:lang w:val="fr-CA"/>
        </w:rPr>
        <w:t>upprimer</w:t>
      </w:r>
      <w:r w:rsidRPr="002E5895">
        <w:rPr>
          <w:sz w:val="20"/>
          <w:szCs w:val="20"/>
          <w:lang w:val="fr-CA"/>
        </w:rPr>
        <w:t xml:space="preserve"> </w:t>
      </w:r>
      <w:r w:rsidR="00255534">
        <w:rPr>
          <w:sz w:val="20"/>
          <w:szCs w:val="20"/>
          <w:lang w:val="fr-CA"/>
        </w:rPr>
        <w:t>l</w:t>
      </w:r>
      <w:r w:rsidR="009D5402">
        <w:rPr>
          <w:sz w:val="20"/>
          <w:szCs w:val="20"/>
          <w:lang w:val="fr-CA"/>
        </w:rPr>
        <w:t xml:space="preserve">a </w:t>
      </w:r>
      <w:r w:rsidR="00D34B6E">
        <w:rPr>
          <w:sz w:val="20"/>
          <w:szCs w:val="20"/>
          <w:lang w:val="fr-CA"/>
        </w:rPr>
        <w:t>conception</w:t>
      </w:r>
      <w:r w:rsidR="009D5402">
        <w:rPr>
          <w:sz w:val="20"/>
          <w:szCs w:val="20"/>
          <w:lang w:val="fr-CA"/>
        </w:rPr>
        <w:t xml:space="preserve"> </w:t>
      </w:r>
      <w:r w:rsidR="007F6B6E">
        <w:rPr>
          <w:sz w:val="20"/>
          <w:szCs w:val="20"/>
          <w:lang w:val="fr-CA"/>
        </w:rPr>
        <w:t>d</w:t>
      </w:r>
      <w:r w:rsidR="002415A8">
        <w:rPr>
          <w:sz w:val="20"/>
          <w:szCs w:val="20"/>
          <w:lang w:val="fr-CA"/>
        </w:rPr>
        <w:t>u</w:t>
      </w:r>
      <w:r w:rsidR="007F6B6E">
        <w:rPr>
          <w:sz w:val="20"/>
          <w:szCs w:val="20"/>
          <w:lang w:val="fr-CA"/>
        </w:rPr>
        <w:t xml:space="preserve"> </w:t>
      </w:r>
      <w:r w:rsidR="007F6B6E" w:rsidRPr="006B3A94">
        <w:rPr>
          <w:sz w:val="20"/>
          <w:szCs w:val="20"/>
          <w:lang w:val="fr-CA"/>
        </w:rPr>
        <w:t>système</w:t>
      </w:r>
      <w:r w:rsidR="00255534">
        <w:rPr>
          <w:sz w:val="20"/>
          <w:szCs w:val="20"/>
          <w:lang w:val="fr-CA"/>
        </w:rPr>
        <w:t xml:space="preserve"> </w:t>
      </w:r>
      <w:r w:rsidR="002E5895">
        <w:rPr>
          <w:sz w:val="20"/>
          <w:szCs w:val="20"/>
          <w:lang w:val="fr-CA"/>
        </w:rPr>
        <w:t>qui ne s’applique pas</w:t>
      </w:r>
      <w:r w:rsidRPr="002E5895">
        <w:rPr>
          <w:sz w:val="20"/>
          <w:szCs w:val="20"/>
          <w:lang w:val="fr-CA"/>
        </w:rPr>
        <w:t>.</w:t>
      </w:r>
    </w:p>
    <w:p w14:paraId="00000053" w14:textId="1FA6C8F8" w:rsidR="003002EC" w:rsidRPr="00BF7C6C" w:rsidRDefault="002E5895">
      <w:pPr>
        <w:numPr>
          <w:ilvl w:val="4"/>
          <w:numId w:val="1"/>
        </w:numPr>
        <w:spacing w:after="200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>Contrepoids</w:t>
      </w:r>
    </w:p>
    <w:p w14:paraId="00000054" w14:textId="6A226315" w:rsidR="003002EC" w:rsidRPr="00BF7C6C" w:rsidRDefault="002E5895">
      <w:pPr>
        <w:numPr>
          <w:ilvl w:val="5"/>
          <w:numId w:val="1"/>
        </w:numPr>
        <w:spacing w:after="200"/>
        <w:rPr>
          <w:sz w:val="20"/>
          <w:szCs w:val="20"/>
          <w:lang w:val="fr-CA"/>
        </w:rPr>
      </w:pPr>
      <w:r w:rsidRPr="0008373A">
        <w:rPr>
          <w:sz w:val="20"/>
          <w:szCs w:val="20"/>
          <w:lang w:val="fr-CA"/>
        </w:rPr>
        <w:t>Matéri</w:t>
      </w:r>
      <w:r w:rsidR="005D3609" w:rsidRPr="0008373A">
        <w:rPr>
          <w:sz w:val="20"/>
          <w:szCs w:val="20"/>
          <w:lang w:val="fr-CA"/>
        </w:rPr>
        <w:t>au</w:t>
      </w:r>
      <w:r>
        <w:rPr>
          <w:sz w:val="20"/>
          <w:szCs w:val="20"/>
          <w:lang w:val="fr-CA"/>
        </w:rPr>
        <w:t xml:space="preserve"> </w:t>
      </w:r>
      <w:r w:rsidR="00A07FC7" w:rsidRPr="00BF7C6C">
        <w:rPr>
          <w:sz w:val="20"/>
          <w:szCs w:val="20"/>
          <w:lang w:val="fr-CA"/>
        </w:rPr>
        <w:t xml:space="preserve">: </w:t>
      </w:r>
      <w:r>
        <w:rPr>
          <w:sz w:val="20"/>
          <w:szCs w:val="20"/>
          <w:lang w:val="fr-CA"/>
        </w:rPr>
        <w:t xml:space="preserve">caoutchouc recyclé à </w:t>
      </w:r>
      <w:r w:rsidR="00A07FC7" w:rsidRPr="00BF7C6C">
        <w:rPr>
          <w:sz w:val="20"/>
          <w:szCs w:val="20"/>
          <w:lang w:val="fr-CA"/>
        </w:rPr>
        <w:t xml:space="preserve">100 </w:t>
      </w:r>
      <w:r w:rsidR="006B3A94">
        <w:rPr>
          <w:sz w:val="20"/>
          <w:szCs w:val="20"/>
          <w:lang w:val="fr-CA"/>
        </w:rPr>
        <w:t>%</w:t>
      </w:r>
    </w:p>
    <w:p w14:paraId="00000055" w14:textId="77777777" w:rsidR="003002EC" w:rsidRPr="00BF7C6C" w:rsidRDefault="003002EC">
      <w:pPr>
        <w:spacing w:after="200"/>
        <w:rPr>
          <w:sz w:val="20"/>
          <w:szCs w:val="20"/>
          <w:lang w:val="fr-CA"/>
        </w:rPr>
      </w:pPr>
    </w:p>
    <w:p w14:paraId="00000056" w14:textId="47E5E8C7" w:rsidR="003002EC" w:rsidRPr="002E5895" w:rsidRDefault="00A07FC7">
      <w:pPr>
        <w:spacing w:after="200"/>
        <w:rPr>
          <w:sz w:val="20"/>
          <w:szCs w:val="20"/>
          <w:lang w:val="fr-CA"/>
        </w:rPr>
      </w:pPr>
      <w:r w:rsidRPr="002E5895">
        <w:rPr>
          <w:sz w:val="20"/>
          <w:szCs w:val="20"/>
          <w:lang w:val="fr-CA"/>
        </w:rPr>
        <w:t xml:space="preserve">** </w:t>
      </w:r>
      <w:r w:rsidR="004B6FD9" w:rsidRPr="002E5895">
        <w:rPr>
          <w:sz w:val="20"/>
          <w:szCs w:val="20"/>
          <w:lang w:val="fr-CA"/>
        </w:rPr>
        <w:t xml:space="preserve">NOTE </w:t>
      </w:r>
      <w:r w:rsidR="00D35E08">
        <w:rPr>
          <w:sz w:val="20"/>
          <w:szCs w:val="20"/>
          <w:lang w:val="fr-CA"/>
        </w:rPr>
        <w:t>AU SPÉCIFICATEUR</w:t>
      </w:r>
      <w:r w:rsidRPr="002E5895">
        <w:rPr>
          <w:sz w:val="20"/>
          <w:szCs w:val="20"/>
          <w:lang w:val="fr-CA"/>
        </w:rPr>
        <w:t xml:space="preserve"> ** </w:t>
      </w:r>
      <w:r w:rsidR="009D5402">
        <w:rPr>
          <w:sz w:val="20"/>
          <w:szCs w:val="20"/>
          <w:lang w:val="fr-CA"/>
        </w:rPr>
        <w:t>S</w:t>
      </w:r>
      <w:r w:rsidR="002E5895" w:rsidRPr="002E5895">
        <w:rPr>
          <w:sz w:val="20"/>
          <w:szCs w:val="20"/>
          <w:lang w:val="fr-CA"/>
        </w:rPr>
        <w:t xml:space="preserve">upprimer </w:t>
      </w:r>
      <w:r w:rsidR="00255534">
        <w:rPr>
          <w:sz w:val="20"/>
          <w:szCs w:val="20"/>
          <w:lang w:val="fr-CA"/>
        </w:rPr>
        <w:t>tout type de contrepoids</w:t>
      </w:r>
      <w:r w:rsidRPr="002E5895">
        <w:rPr>
          <w:sz w:val="20"/>
          <w:szCs w:val="20"/>
          <w:lang w:val="fr-CA"/>
        </w:rPr>
        <w:t xml:space="preserve"> </w:t>
      </w:r>
      <w:r w:rsidR="00635437">
        <w:rPr>
          <w:sz w:val="20"/>
          <w:szCs w:val="20"/>
          <w:lang w:val="fr-CA"/>
        </w:rPr>
        <w:t>non requis</w:t>
      </w:r>
      <w:r w:rsidRPr="002E5895">
        <w:rPr>
          <w:sz w:val="20"/>
          <w:szCs w:val="20"/>
          <w:lang w:val="fr-CA"/>
        </w:rPr>
        <w:t>.</w:t>
      </w:r>
    </w:p>
    <w:p w14:paraId="00000057" w14:textId="52DD3867" w:rsidR="003002EC" w:rsidRPr="00255534" w:rsidRDefault="00A07FC7">
      <w:pPr>
        <w:numPr>
          <w:ilvl w:val="5"/>
          <w:numId w:val="1"/>
        </w:numPr>
        <w:spacing w:after="200"/>
        <w:rPr>
          <w:sz w:val="20"/>
          <w:szCs w:val="20"/>
          <w:lang w:val="fr-CA"/>
        </w:rPr>
      </w:pPr>
      <w:r w:rsidRPr="00255534">
        <w:rPr>
          <w:sz w:val="20"/>
          <w:szCs w:val="20"/>
          <w:lang w:val="fr-CA"/>
        </w:rPr>
        <w:t>Type</w:t>
      </w:r>
      <w:r w:rsidR="009D5402">
        <w:rPr>
          <w:sz w:val="20"/>
          <w:szCs w:val="20"/>
          <w:lang w:val="fr-CA"/>
        </w:rPr>
        <w:t xml:space="preserve"> </w:t>
      </w:r>
      <w:r w:rsidRPr="00255534">
        <w:rPr>
          <w:sz w:val="20"/>
          <w:szCs w:val="20"/>
          <w:lang w:val="fr-CA"/>
        </w:rPr>
        <w:t xml:space="preserve">: </w:t>
      </w:r>
      <w:r w:rsidR="00255534" w:rsidRPr="00255534">
        <w:rPr>
          <w:sz w:val="20"/>
          <w:szCs w:val="20"/>
          <w:lang w:val="fr-CA"/>
        </w:rPr>
        <w:t>Comme indiqué sur les dessins</w:t>
      </w:r>
      <w:r w:rsidRPr="00255534">
        <w:rPr>
          <w:sz w:val="20"/>
          <w:szCs w:val="20"/>
          <w:lang w:val="fr-CA"/>
        </w:rPr>
        <w:t>.</w:t>
      </w:r>
    </w:p>
    <w:p w14:paraId="00000058" w14:textId="213C916D" w:rsidR="003002EC" w:rsidRPr="00BF7C6C" w:rsidRDefault="00255534">
      <w:pPr>
        <w:numPr>
          <w:ilvl w:val="6"/>
          <w:numId w:val="1"/>
        </w:numPr>
        <w:spacing w:after="200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 xml:space="preserve">Contrepoids aux </w:t>
      </w:r>
      <w:r w:rsidRPr="009D5402">
        <w:rPr>
          <w:sz w:val="20"/>
          <w:szCs w:val="20"/>
          <w:lang w:val="fr-CA"/>
        </w:rPr>
        <w:t>extrémités</w:t>
      </w:r>
      <w:r>
        <w:rPr>
          <w:sz w:val="20"/>
          <w:szCs w:val="20"/>
          <w:lang w:val="fr-CA"/>
        </w:rPr>
        <w:t xml:space="preserve"> </w:t>
      </w:r>
      <w:r w:rsidR="00A07FC7" w:rsidRPr="00BF7C6C">
        <w:rPr>
          <w:sz w:val="20"/>
          <w:szCs w:val="20"/>
          <w:lang w:val="fr-CA"/>
        </w:rPr>
        <w:t xml:space="preserve">: DCS3 - 3 </w:t>
      </w:r>
      <w:r>
        <w:rPr>
          <w:sz w:val="20"/>
          <w:szCs w:val="20"/>
          <w:lang w:val="fr-CA"/>
        </w:rPr>
        <w:t>contrepoids</w:t>
      </w:r>
    </w:p>
    <w:p w14:paraId="00000059" w14:textId="2F701C13" w:rsidR="003002EC" w:rsidRPr="00BF7C6C" w:rsidRDefault="00255534">
      <w:pPr>
        <w:numPr>
          <w:ilvl w:val="6"/>
          <w:numId w:val="1"/>
        </w:numPr>
        <w:spacing w:after="200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 xml:space="preserve">Contrepoids </w:t>
      </w:r>
      <w:r w:rsidRPr="009D5402">
        <w:rPr>
          <w:sz w:val="20"/>
          <w:szCs w:val="20"/>
          <w:lang w:val="fr-CA"/>
        </w:rPr>
        <w:t>secondaire</w:t>
      </w:r>
      <w:r>
        <w:rPr>
          <w:sz w:val="20"/>
          <w:szCs w:val="20"/>
          <w:lang w:val="fr-CA"/>
        </w:rPr>
        <w:t xml:space="preserve"> </w:t>
      </w:r>
      <w:r w:rsidR="00A07FC7" w:rsidRPr="00BF7C6C">
        <w:rPr>
          <w:sz w:val="20"/>
          <w:szCs w:val="20"/>
          <w:lang w:val="fr-CA"/>
        </w:rPr>
        <w:t xml:space="preserve">: DCS2 - 2 </w:t>
      </w:r>
      <w:r>
        <w:rPr>
          <w:sz w:val="20"/>
          <w:szCs w:val="20"/>
          <w:lang w:val="fr-CA"/>
        </w:rPr>
        <w:t>contrepoids</w:t>
      </w:r>
    </w:p>
    <w:p w14:paraId="0000005A" w14:textId="4D1811CF" w:rsidR="003002EC" w:rsidRPr="00BF7C6C" w:rsidRDefault="00255534">
      <w:pPr>
        <w:numPr>
          <w:ilvl w:val="6"/>
          <w:numId w:val="1"/>
        </w:numPr>
        <w:spacing w:after="200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 xml:space="preserve">Contrepoids </w:t>
      </w:r>
      <w:r w:rsidRPr="009D5402">
        <w:rPr>
          <w:sz w:val="20"/>
          <w:szCs w:val="20"/>
          <w:lang w:val="fr-CA"/>
        </w:rPr>
        <w:t>subséquent</w:t>
      </w:r>
      <w:r>
        <w:rPr>
          <w:sz w:val="20"/>
          <w:szCs w:val="20"/>
          <w:lang w:val="fr-CA"/>
        </w:rPr>
        <w:t xml:space="preserve"> </w:t>
      </w:r>
      <w:r w:rsidR="00A07FC7" w:rsidRPr="00BF7C6C">
        <w:rPr>
          <w:sz w:val="20"/>
          <w:szCs w:val="20"/>
          <w:lang w:val="fr-CA"/>
        </w:rPr>
        <w:t xml:space="preserve">: DCS1 - 1 </w:t>
      </w:r>
      <w:r>
        <w:rPr>
          <w:sz w:val="20"/>
          <w:szCs w:val="20"/>
          <w:lang w:val="fr-CA"/>
        </w:rPr>
        <w:t>contrepoids</w:t>
      </w:r>
    </w:p>
    <w:p w14:paraId="0000005B" w14:textId="77777777" w:rsidR="003002EC" w:rsidRPr="00BF7C6C" w:rsidRDefault="003002EC">
      <w:pPr>
        <w:spacing w:after="200"/>
        <w:ind w:left="3456"/>
        <w:rPr>
          <w:sz w:val="20"/>
          <w:szCs w:val="20"/>
          <w:lang w:val="fr-CA"/>
        </w:rPr>
      </w:pPr>
    </w:p>
    <w:p w14:paraId="0000005C" w14:textId="3155C6E1" w:rsidR="003002EC" w:rsidRPr="00255534" w:rsidRDefault="00A07FC7">
      <w:pPr>
        <w:spacing w:after="200"/>
        <w:rPr>
          <w:sz w:val="20"/>
          <w:szCs w:val="20"/>
          <w:lang w:val="fr-CA"/>
        </w:rPr>
      </w:pPr>
      <w:r w:rsidRPr="00255534">
        <w:rPr>
          <w:sz w:val="20"/>
          <w:szCs w:val="20"/>
          <w:lang w:val="fr-CA"/>
        </w:rPr>
        <w:t xml:space="preserve">** </w:t>
      </w:r>
      <w:r w:rsidR="004B6FD9" w:rsidRPr="00255534">
        <w:rPr>
          <w:sz w:val="20"/>
          <w:szCs w:val="20"/>
          <w:lang w:val="fr-CA"/>
        </w:rPr>
        <w:t xml:space="preserve">NOTE </w:t>
      </w:r>
      <w:r w:rsidR="00D35E08">
        <w:rPr>
          <w:sz w:val="20"/>
          <w:szCs w:val="20"/>
          <w:lang w:val="fr-CA"/>
        </w:rPr>
        <w:t>AU SPÉCIFICATEUR</w:t>
      </w:r>
      <w:r w:rsidRPr="00255534">
        <w:rPr>
          <w:sz w:val="20"/>
          <w:szCs w:val="20"/>
          <w:lang w:val="fr-CA"/>
        </w:rPr>
        <w:t xml:space="preserve"> ** </w:t>
      </w:r>
      <w:r w:rsidR="009D5402">
        <w:rPr>
          <w:sz w:val="20"/>
          <w:szCs w:val="20"/>
          <w:lang w:val="fr-CA"/>
        </w:rPr>
        <w:t>S</w:t>
      </w:r>
      <w:r w:rsidR="00255534" w:rsidRPr="00255534">
        <w:rPr>
          <w:sz w:val="20"/>
          <w:szCs w:val="20"/>
          <w:lang w:val="fr-CA"/>
        </w:rPr>
        <w:t>upprimer la</w:t>
      </w:r>
      <w:r w:rsidRPr="00255534">
        <w:rPr>
          <w:sz w:val="20"/>
          <w:szCs w:val="20"/>
          <w:lang w:val="fr-CA"/>
        </w:rPr>
        <w:t xml:space="preserve"> </w:t>
      </w:r>
      <w:r w:rsidR="00707779">
        <w:rPr>
          <w:sz w:val="20"/>
          <w:szCs w:val="20"/>
          <w:lang w:val="fr-CA"/>
        </w:rPr>
        <w:t>configuration</w:t>
      </w:r>
      <w:r w:rsidRPr="00255534">
        <w:rPr>
          <w:sz w:val="20"/>
          <w:szCs w:val="20"/>
          <w:lang w:val="fr-CA"/>
        </w:rPr>
        <w:t xml:space="preserve"> </w:t>
      </w:r>
      <w:r w:rsidR="009D5402">
        <w:rPr>
          <w:sz w:val="20"/>
          <w:szCs w:val="20"/>
          <w:lang w:val="fr-CA"/>
        </w:rPr>
        <w:t>d</w:t>
      </w:r>
      <w:r w:rsidR="00F86043">
        <w:rPr>
          <w:sz w:val="20"/>
          <w:szCs w:val="20"/>
          <w:lang w:val="fr-CA"/>
        </w:rPr>
        <w:t>u</w:t>
      </w:r>
      <w:r w:rsidR="009D5402">
        <w:rPr>
          <w:sz w:val="20"/>
          <w:szCs w:val="20"/>
          <w:lang w:val="fr-CA"/>
        </w:rPr>
        <w:t xml:space="preserve"> système</w:t>
      </w:r>
      <w:r w:rsidR="00255534">
        <w:rPr>
          <w:sz w:val="20"/>
          <w:szCs w:val="20"/>
          <w:lang w:val="fr-CA"/>
        </w:rPr>
        <w:t xml:space="preserve"> qui ne s’applique pas</w:t>
      </w:r>
      <w:r w:rsidRPr="00255534">
        <w:rPr>
          <w:sz w:val="20"/>
          <w:szCs w:val="20"/>
          <w:lang w:val="fr-CA"/>
        </w:rPr>
        <w:t>.</w:t>
      </w:r>
    </w:p>
    <w:p w14:paraId="0000005D" w14:textId="3B11D42B" w:rsidR="003002EC" w:rsidRPr="00255534" w:rsidRDefault="0082692F">
      <w:pPr>
        <w:numPr>
          <w:ilvl w:val="3"/>
          <w:numId w:val="1"/>
        </w:numPr>
        <w:spacing w:after="200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>Configuration</w:t>
      </w:r>
      <w:r w:rsidR="00255534" w:rsidRPr="00255534">
        <w:rPr>
          <w:sz w:val="20"/>
          <w:szCs w:val="20"/>
          <w:lang w:val="fr-CA"/>
        </w:rPr>
        <w:t xml:space="preserve"> </w:t>
      </w:r>
      <w:r>
        <w:rPr>
          <w:sz w:val="20"/>
          <w:szCs w:val="20"/>
          <w:lang w:val="fr-CA"/>
        </w:rPr>
        <w:t>du système</w:t>
      </w:r>
      <w:r w:rsidR="00255534" w:rsidRPr="00255534">
        <w:rPr>
          <w:sz w:val="20"/>
          <w:szCs w:val="20"/>
          <w:lang w:val="fr-CA"/>
        </w:rPr>
        <w:t xml:space="preserve"> </w:t>
      </w:r>
      <w:r w:rsidR="00A07FC7" w:rsidRPr="00255534">
        <w:rPr>
          <w:sz w:val="20"/>
          <w:szCs w:val="20"/>
          <w:lang w:val="fr-CA"/>
        </w:rPr>
        <w:t xml:space="preserve">: </w:t>
      </w:r>
      <w:r w:rsidR="00255534" w:rsidRPr="00255534">
        <w:rPr>
          <w:sz w:val="20"/>
          <w:szCs w:val="20"/>
          <w:lang w:val="fr-CA"/>
        </w:rPr>
        <w:t>Montants vert</w:t>
      </w:r>
      <w:r w:rsidR="00255534">
        <w:rPr>
          <w:sz w:val="20"/>
          <w:szCs w:val="20"/>
          <w:lang w:val="fr-CA"/>
        </w:rPr>
        <w:t>icaux</w:t>
      </w:r>
      <w:r w:rsidR="00A07FC7" w:rsidRPr="00255534">
        <w:rPr>
          <w:sz w:val="20"/>
          <w:szCs w:val="20"/>
          <w:lang w:val="fr-CA"/>
        </w:rPr>
        <w:t xml:space="preserve"> </w:t>
      </w:r>
      <w:r w:rsidR="00255534">
        <w:rPr>
          <w:sz w:val="20"/>
          <w:szCs w:val="20"/>
          <w:lang w:val="fr-CA"/>
        </w:rPr>
        <w:t>installés en ligne droite</w:t>
      </w:r>
      <w:r w:rsidR="00A07FC7" w:rsidRPr="00255534">
        <w:rPr>
          <w:sz w:val="20"/>
          <w:szCs w:val="20"/>
          <w:lang w:val="fr-CA"/>
        </w:rPr>
        <w:t>.</w:t>
      </w:r>
    </w:p>
    <w:p w14:paraId="0000005E" w14:textId="7C2892CF" w:rsidR="003002EC" w:rsidRPr="0067373D" w:rsidRDefault="0067373D">
      <w:pPr>
        <w:numPr>
          <w:ilvl w:val="3"/>
          <w:numId w:val="1"/>
        </w:numPr>
        <w:spacing w:after="200"/>
        <w:rPr>
          <w:sz w:val="20"/>
          <w:szCs w:val="20"/>
          <w:lang w:val="fr-CA"/>
        </w:rPr>
      </w:pPr>
      <w:r w:rsidRPr="0067373D">
        <w:rPr>
          <w:sz w:val="20"/>
          <w:szCs w:val="20"/>
          <w:lang w:val="fr-CA"/>
        </w:rPr>
        <w:lastRenderedPageBreak/>
        <w:t xml:space="preserve">Configuration </w:t>
      </w:r>
      <w:r w:rsidR="0082692F">
        <w:rPr>
          <w:sz w:val="20"/>
          <w:szCs w:val="20"/>
          <w:lang w:val="fr-CA"/>
        </w:rPr>
        <w:t>du système</w:t>
      </w:r>
      <w:r w:rsidRPr="0067373D">
        <w:rPr>
          <w:sz w:val="20"/>
          <w:szCs w:val="20"/>
          <w:lang w:val="fr-CA"/>
        </w:rPr>
        <w:t xml:space="preserve"> </w:t>
      </w:r>
      <w:r w:rsidR="00A07FC7" w:rsidRPr="0067373D">
        <w:rPr>
          <w:sz w:val="20"/>
          <w:szCs w:val="20"/>
          <w:lang w:val="fr-CA"/>
        </w:rPr>
        <w:t xml:space="preserve">: </w:t>
      </w:r>
      <w:r w:rsidRPr="0067373D">
        <w:rPr>
          <w:sz w:val="20"/>
          <w:szCs w:val="20"/>
          <w:lang w:val="fr-CA"/>
        </w:rPr>
        <w:t>Montants verticaux</w:t>
      </w:r>
      <w:r w:rsidR="00A07FC7" w:rsidRPr="0067373D">
        <w:rPr>
          <w:sz w:val="20"/>
          <w:szCs w:val="20"/>
          <w:lang w:val="fr-CA"/>
        </w:rPr>
        <w:t xml:space="preserve"> </w:t>
      </w:r>
      <w:r w:rsidRPr="0067373D">
        <w:rPr>
          <w:sz w:val="20"/>
          <w:szCs w:val="20"/>
          <w:lang w:val="fr-CA"/>
        </w:rPr>
        <w:t>inclin</w:t>
      </w:r>
      <w:r>
        <w:rPr>
          <w:sz w:val="20"/>
          <w:szCs w:val="20"/>
          <w:lang w:val="fr-CA"/>
        </w:rPr>
        <w:t>é</w:t>
      </w:r>
      <w:r w:rsidRPr="0067373D">
        <w:rPr>
          <w:sz w:val="20"/>
          <w:szCs w:val="20"/>
          <w:lang w:val="fr-CA"/>
        </w:rPr>
        <w:t>s à un</w:t>
      </w:r>
      <w:r w:rsidR="00A07FC7" w:rsidRPr="0067373D">
        <w:rPr>
          <w:sz w:val="20"/>
          <w:szCs w:val="20"/>
          <w:lang w:val="fr-CA"/>
        </w:rPr>
        <w:t xml:space="preserve"> angle </w:t>
      </w:r>
      <w:r>
        <w:rPr>
          <w:sz w:val="20"/>
          <w:szCs w:val="20"/>
          <w:lang w:val="fr-CA"/>
        </w:rPr>
        <w:t>de 10 degrés</w:t>
      </w:r>
      <w:r w:rsidR="00A07FC7" w:rsidRPr="0067373D">
        <w:rPr>
          <w:sz w:val="20"/>
          <w:szCs w:val="20"/>
          <w:lang w:val="fr-CA"/>
        </w:rPr>
        <w:t xml:space="preserve"> </w:t>
      </w:r>
      <w:r>
        <w:rPr>
          <w:sz w:val="20"/>
          <w:szCs w:val="20"/>
          <w:lang w:val="fr-CA"/>
        </w:rPr>
        <w:t>pour un impact visuel réduit</w:t>
      </w:r>
      <w:r w:rsidR="00A07FC7" w:rsidRPr="0067373D">
        <w:rPr>
          <w:sz w:val="20"/>
          <w:szCs w:val="20"/>
          <w:lang w:val="fr-CA"/>
        </w:rPr>
        <w:t>.</w:t>
      </w:r>
    </w:p>
    <w:p w14:paraId="0000005F" w14:textId="73ED3E4A" w:rsidR="003002EC" w:rsidRPr="00274A11" w:rsidRDefault="00A07FC7">
      <w:pPr>
        <w:spacing w:after="200"/>
        <w:rPr>
          <w:sz w:val="20"/>
          <w:szCs w:val="20"/>
          <w:lang w:val="fr-CA"/>
        </w:rPr>
      </w:pPr>
      <w:r w:rsidRPr="00274A11">
        <w:rPr>
          <w:sz w:val="20"/>
          <w:szCs w:val="20"/>
          <w:lang w:val="fr-CA"/>
        </w:rPr>
        <w:t xml:space="preserve">** </w:t>
      </w:r>
      <w:r w:rsidR="004B6FD9" w:rsidRPr="00274A11">
        <w:rPr>
          <w:sz w:val="20"/>
          <w:szCs w:val="20"/>
          <w:lang w:val="fr-CA"/>
        </w:rPr>
        <w:t xml:space="preserve">NOTE </w:t>
      </w:r>
      <w:r w:rsidR="00D35E08">
        <w:rPr>
          <w:sz w:val="20"/>
          <w:szCs w:val="20"/>
          <w:lang w:val="fr-CA"/>
        </w:rPr>
        <w:t>AU SPÉCIFICATEUR</w:t>
      </w:r>
      <w:r w:rsidRPr="00274A11">
        <w:rPr>
          <w:sz w:val="20"/>
          <w:szCs w:val="20"/>
          <w:lang w:val="fr-CA"/>
        </w:rPr>
        <w:t xml:space="preserve"> ** </w:t>
      </w:r>
      <w:r w:rsidR="0082692F">
        <w:rPr>
          <w:sz w:val="20"/>
          <w:szCs w:val="20"/>
          <w:lang w:val="fr-CA"/>
        </w:rPr>
        <w:t>S</w:t>
      </w:r>
      <w:r w:rsidR="00274A11" w:rsidRPr="00274A11">
        <w:rPr>
          <w:sz w:val="20"/>
          <w:szCs w:val="20"/>
          <w:lang w:val="fr-CA"/>
        </w:rPr>
        <w:t xml:space="preserve">upprimer les </w:t>
      </w:r>
      <w:r w:rsidR="004E50B6">
        <w:rPr>
          <w:sz w:val="20"/>
          <w:szCs w:val="20"/>
          <w:lang w:val="fr-CA"/>
        </w:rPr>
        <w:t>taille</w:t>
      </w:r>
      <w:r w:rsidR="00635437">
        <w:rPr>
          <w:sz w:val="20"/>
          <w:szCs w:val="20"/>
          <w:lang w:val="fr-CA"/>
        </w:rPr>
        <w:t>s</w:t>
      </w:r>
      <w:r w:rsidR="00274A11" w:rsidRPr="0082692F">
        <w:rPr>
          <w:sz w:val="20"/>
          <w:szCs w:val="20"/>
          <w:lang w:val="fr-CA"/>
        </w:rPr>
        <w:t xml:space="preserve"> </w:t>
      </w:r>
      <w:r w:rsidR="00274A11" w:rsidRPr="004E50B6">
        <w:rPr>
          <w:sz w:val="20"/>
          <w:szCs w:val="20"/>
          <w:lang w:val="fr-CA"/>
        </w:rPr>
        <w:t>nominal</w:t>
      </w:r>
      <w:r w:rsidR="004E50B6" w:rsidRPr="004E50B6">
        <w:rPr>
          <w:sz w:val="20"/>
          <w:szCs w:val="20"/>
          <w:lang w:val="fr-CA"/>
        </w:rPr>
        <w:t>e</w:t>
      </w:r>
      <w:r w:rsidR="00635437">
        <w:rPr>
          <w:sz w:val="20"/>
          <w:szCs w:val="20"/>
          <w:lang w:val="fr-CA"/>
        </w:rPr>
        <w:t>s</w:t>
      </w:r>
      <w:r w:rsidR="00274A11" w:rsidRPr="004E50B6">
        <w:rPr>
          <w:sz w:val="20"/>
          <w:szCs w:val="20"/>
          <w:lang w:val="fr-CA"/>
        </w:rPr>
        <w:t xml:space="preserve"> </w:t>
      </w:r>
      <w:r w:rsidR="00274A11" w:rsidRPr="0082692F">
        <w:rPr>
          <w:sz w:val="20"/>
          <w:szCs w:val="20"/>
          <w:lang w:val="fr-CA"/>
        </w:rPr>
        <w:t>de tuyaux</w:t>
      </w:r>
      <w:r w:rsidRPr="00274A11">
        <w:rPr>
          <w:sz w:val="20"/>
          <w:szCs w:val="20"/>
          <w:lang w:val="fr-CA"/>
        </w:rPr>
        <w:t xml:space="preserve"> </w:t>
      </w:r>
      <w:r w:rsidR="00274A11">
        <w:rPr>
          <w:sz w:val="20"/>
          <w:szCs w:val="20"/>
          <w:lang w:val="fr-CA"/>
        </w:rPr>
        <w:t>qui ne s’appliquent pas</w:t>
      </w:r>
      <w:r w:rsidRPr="00274A11">
        <w:rPr>
          <w:sz w:val="20"/>
          <w:szCs w:val="20"/>
          <w:lang w:val="fr-CA"/>
        </w:rPr>
        <w:t>.</w:t>
      </w:r>
    </w:p>
    <w:p w14:paraId="00000060" w14:textId="41B901D9" w:rsidR="003002EC" w:rsidRPr="00274A11" w:rsidRDefault="00274A11">
      <w:pPr>
        <w:numPr>
          <w:ilvl w:val="3"/>
          <w:numId w:val="1"/>
        </w:numPr>
        <w:spacing w:after="200"/>
        <w:rPr>
          <w:sz w:val="20"/>
          <w:szCs w:val="20"/>
          <w:lang w:val="fr-CA"/>
        </w:rPr>
      </w:pPr>
      <w:r w:rsidRPr="00274A11">
        <w:rPr>
          <w:sz w:val="20"/>
          <w:szCs w:val="20"/>
          <w:lang w:val="fr-CA"/>
        </w:rPr>
        <w:t xml:space="preserve">Diamètre des tuyaux </w:t>
      </w:r>
      <w:r w:rsidR="00A07FC7" w:rsidRPr="00274A11">
        <w:rPr>
          <w:sz w:val="20"/>
          <w:szCs w:val="20"/>
          <w:lang w:val="fr-CA"/>
        </w:rPr>
        <w:t xml:space="preserve">: </w:t>
      </w:r>
      <w:r w:rsidRPr="00274A11">
        <w:rPr>
          <w:sz w:val="20"/>
          <w:szCs w:val="20"/>
          <w:lang w:val="fr-CA"/>
        </w:rPr>
        <w:t>aluminium anodisé</w:t>
      </w:r>
      <w:r w:rsidR="00A07FC7" w:rsidRPr="00274A11">
        <w:rPr>
          <w:sz w:val="20"/>
          <w:szCs w:val="20"/>
          <w:lang w:val="fr-CA"/>
        </w:rPr>
        <w:t xml:space="preserve"> T-6061, </w:t>
      </w:r>
      <w:r w:rsidRPr="00274A11">
        <w:rPr>
          <w:sz w:val="20"/>
          <w:szCs w:val="20"/>
          <w:lang w:val="fr-CA"/>
        </w:rPr>
        <w:t>diamètre extérieu</w:t>
      </w:r>
      <w:r>
        <w:rPr>
          <w:sz w:val="20"/>
          <w:szCs w:val="20"/>
          <w:lang w:val="fr-CA"/>
        </w:rPr>
        <w:t xml:space="preserve">r </w:t>
      </w:r>
      <w:r w:rsidR="00A07FC7" w:rsidRPr="00274A11">
        <w:rPr>
          <w:sz w:val="20"/>
          <w:szCs w:val="20"/>
          <w:lang w:val="fr-CA"/>
        </w:rPr>
        <w:t>: 1</w:t>
      </w:r>
      <w:r w:rsidRPr="00274A11">
        <w:rPr>
          <w:sz w:val="20"/>
          <w:szCs w:val="20"/>
          <w:lang w:val="fr-CA"/>
        </w:rPr>
        <w:t>,</w:t>
      </w:r>
      <w:r w:rsidR="00A07FC7" w:rsidRPr="00274A11">
        <w:rPr>
          <w:sz w:val="20"/>
          <w:szCs w:val="20"/>
          <w:lang w:val="fr-CA"/>
        </w:rPr>
        <w:t xml:space="preserve">9”, </w:t>
      </w:r>
      <w:r>
        <w:rPr>
          <w:sz w:val="20"/>
          <w:szCs w:val="20"/>
          <w:lang w:val="fr-CA"/>
        </w:rPr>
        <w:t xml:space="preserve">épaisseur de la paroi </w:t>
      </w:r>
      <w:r w:rsidR="00A07FC7" w:rsidRPr="00274A11">
        <w:rPr>
          <w:sz w:val="20"/>
          <w:szCs w:val="20"/>
          <w:lang w:val="fr-CA"/>
        </w:rPr>
        <w:t>: 0</w:t>
      </w:r>
      <w:r w:rsidRPr="00274A11">
        <w:rPr>
          <w:sz w:val="20"/>
          <w:szCs w:val="20"/>
          <w:lang w:val="fr-CA"/>
        </w:rPr>
        <w:t>,</w:t>
      </w:r>
      <w:r w:rsidR="00A07FC7" w:rsidRPr="00274A11">
        <w:rPr>
          <w:sz w:val="20"/>
          <w:szCs w:val="20"/>
          <w:lang w:val="fr-CA"/>
        </w:rPr>
        <w:t>120"</w:t>
      </w:r>
    </w:p>
    <w:p w14:paraId="00000061" w14:textId="380005F1" w:rsidR="003002EC" w:rsidRPr="00274A11" w:rsidRDefault="00274A11">
      <w:pPr>
        <w:numPr>
          <w:ilvl w:val="3"/>
          <w:numId w:val="1"/>
        </w:numPr>
        <w:spacing w:after="200"/>
        <w:rPr>
          <w:sz w:val="20"/>
          <w:szCs w:val="20"/>
          <w:lang w:val="fr-CA"/>
        </w:rPr>
      </w:pPr>
      <w:r w:rsidRPr="00274A11">
        <w:rPr>
          <w:sz w:val="20"/>
          <w:szCs w:val="20"/>
          <w:lang w:val="fr-CA"/>
        </w:rPr>
        <w:t>Garde-corps supérieur</w:t>
      </w:r>
      <w:r w:rsidR="0082692F">
        <w:rPr>
          <w:sz w:val="20"/>
          <w:szCs w:val="20"/>
          <w:lang w:val="fr-CA"/>
        </w:rPr>
        <w:t>s</w:t>
      </w:r>
      <w:r w:rsidRPr="00274A11">
        <w:rPr>
          <w:sz w:val="20"/>
          <w:szCs w:val="20"/>
          <w:lang w:val="fr-CA"/>
        </w:rPr>
        <w:t xml:space="preserve"> et intermédiair</w:t>
      </w:r>
      <w:r>
        <w:rPr>
          <w:sz w:val="20"/>
          <w:szCs w:val="20"/>
          <w:lang w:val="fr-CA"/>
        </w:rPr>
        <w:t>e</w:t>
      </w:r>
      <w:r w:rsidR="0082692F">
        <w:rPr>
          <w:sz w:val="20"/>
          <w:szCs w:val="20"/>
          <w:lang w:val="fr-CA"/>
        </w:rPr>
        <w:t>s</w:t>
      </w:r>
      <w:r>
        <w:rPr>
          <w:sz w:val="20"/>
          <w:szCs w:val="20"/>
          <w:lang w:val="fr-CA"/>
        </w:rPr>
        <w:t xml:space="preserve"> </w:t>
      </w:r>
      <w:r w:rsidR="00A07FC7" w:rsidRPr="00274A11">
        <w:rPr>
          <w:sz w:val="20"/>
          <w:szCs w:val="20"/>
          <w:lang w:val="fr-CA"/>
        </w:rPr>
        <w:t xml:space="preserve">: </w:t>
      </w:r>
      <w:r>
        <w:rPr>
          <w:sz w:val="20"/>
          <w:szCs w:val="20"/>
          <w:lang w:val="fr-CA"/>
        </w:rPr>
        <w:t>aluminium anodisé</w:t>
      </w:r>
      <w:r w:rsidR="00A07FC7" w:rsidRPr="00274A11">
        <w:rPr>
          <w:sz w:val="20"/>
          <w:szCs w:val="20"/>
          <w:lang w:val="fr-CA"/>
        </w:rPr>
        <w:t xml:space="preserve"> T-6061, </w:t>
      </w:r>
      <w:r>
        <w:rPr>
          <w:sz w:val="20"/>
          <w:szCs w:val="20"/>
          <w:lang w:val="fr-CA"/>
        </w:rPr>
        <w:t xml:space="preserve">diamètre extérieur </w:t>
      </w:r>
      <w:r w:rsidR="00A07FC7" w:rsidRPr="00274A11">
        <w:rPr>
          <w:sz w:val="20"/>
          <w:szCs w:val="20"/>
          <w:lang w:val="fr-CA"/>
        </w:rPr>
        <w:t>: 1</w:t>
      </w:r>
      <w:r>
        <w:rPr>
          <w:sz w:val="20"/>
          <w:szCs w:val="20"/>
          <w:lang w:val="fr-CA"/>
        </w:rPr>
        <w:t>,</w:t>
      </w:r>
      <w:r w:rsidR="00A07FC7" w:rsidRPr="00274A11">
        <w:rPr>
          <w:sz w:val="20"/>
          <w:szCs w:val="20"/>
          <w:lang w:val="fr-CA"/>
        </w:rPr>
        <w:t xml:space="preserve">9”, </w:t>
      </w:r>
      <w:r>
        <w:rPr>
          <w:sz w:val="20"/>
          <w:szCs w:val="20"/>
          <w:lang w:val="fr-CA"/>
        </w:rPr>
        <w:t xml:space="preserve">épaisseur de la paroi </w:t>
      </w:r>
      <w:r w:rsidR="00A07FC7" w:rsidRPr="00274A11">
        <w:rPr>
          <w:sz w:val="20"/>
          <w:szCs w:val="20"/>
          <w:lang w:val="fr-CA"/>
        </w:rPr>
        <w:t>: 0</w:t>
      </w:r>
      <w:r>
        <w:rPr>
          <w:sz w:val="20"/>
          <w:szCs w:val="20"/>
          <w:lang w:val="fr-CA"/>
        </w:rPr>
        <w:t>,</w:t>
      </w:r>
      <w:r w:rsidR="00A07FC7" w:rsidRPr="00274A11">
        <w:rPr>
          <w:sz w:val="20"/>
          <w:szCs w:val="20"/>
          <w:lang w:val="fr-CA"/>
        </w:rPr>
        <w:t>120"</w:t>
      </w:r>
    </w:p>
    <w:p w14:paraId="00000062" w14:textId="6DA0A978" w:rsidR="003002EC" w:rsidRPr="00274A11" w:rsidRDefault="00274A11">
      <w:pPr>
        <w:numPr>
          <w:ilvl w:val="3"/>
          <w:numId w:val="1"/>
        </w:numPr>
        <w:spacing w:after="200"/>
        <w:rPr>
          <w:sz w:val="20"/>
          <w:szCs w:val="20"/>
          <w:lang w:val="fr-CA"/>
        </w:rPr>
      </w:pPr>
      <w:r w:rsidRPr="00274A11">
        <w:rPr>
          <w:sz w:val="20"/>
          <w:szCs w:val="20"/>
          <w:lang w:val="fr-CA"/>
        </w:rPr>
        <w:t>Tu</w:t>
      </w:r>
      <w:r w:rsidR="004E50B6">
        <w:rPr>
          <w:sz w:val="20"/>
          <w:szCs w:val="20"/>
          <w:lang w:val="fr-CA"/>
        </w:rPr>
        <w:t>yaux</w:t>
      </w:r>
      <w:r w:rsidRPr="00274A11">
        <w:rPr>
          <w:sz w:val="20"/>
          <w:szCs w:val="20"/>
          <w:lang w:val="fr-CA"/>
        </w:rPr>
        <w:t xml:space="preserve"> </w:t>
      </w:r>
      <w:r w:rsidRPr="004E50B6">
        <w:rPr>
          <w:sz w:val="20"/>
          <w:szCs w:val="20"/>
          <w:lang w:val="fr-CA"/>
        </w:rPr>
        <w:t>cantilever</w:t>
      </w:r>
      <w:r w:rsidRPr="00274A11">
        <w:rPr>
          <w:sz w:val="20"/>
          <w:szCs w:val="20"/>
          <w:lang w:val="fr-CA"/>
        </w:rPr>
        <w:t xml:space="preserve"> </w:t>
      </w:r>
      <w:r w:rsidR="00A07FC7" w:rsidRPr="00274A11">
        <w:rPr>
          <w:sz w:val="20"/>
          <w:szCs w:val="20"/>
          <w:lang w:val="fr-CA"/>
        </w:rPr>
        <w:t xml:space="preserve">: </w:t>
      </w:r>
      <w:r w:rsidRPr="00274A11">
        <w:rPr>
          <w:sz w:val="20"/>
          <w:szCs w:val="20"/>
          <w:lang w:val="fr-CA"/>
        </w:rPr>
        <w:t>aluminium anodisé</w:t>
      </w:r>
      <w:r w:rsidR="00A07FC7" w:rsidRPr="00274A11">
        <w:rPr>
          <w:sz w:val="20"/>
          <w:szCs w:val="20"/>
          <w:lang w:val="fr-CA"/>
        </w:rPr>
        <w:t xml:space="preserve"> T-6061, </w:t>
      </w:r>
      <w:r w:rsidRPr="00274A11">
        <w:rPr>
          <w:sz w:val="20"/>
          <w:szCs w:val="20"/>
          <w:lang w:val="fr-CA"/>
        </w:rPr>
        <w:t xml:space="preserve">diamètre extérieur </w:t>
      </w:r>
      <w:r w:rsidR="00A07FC7" w:rsidRPr="00274A11">
        <w:rPr>
          <w:sz w:val="20"/>
          <w:szCs w:val="20"/>
          <w:lang w:val="fr-CA"/>
        </w:rPr>
        <w:t>: 1</w:t>
      </w:r>
      <w:r w:rsidRPr="00274A11">
        <w:rPr>
          <w:sz w:val="20"/>
          <w:szCs w:val="20"/>
          <w:lang w:val="fr-CA"/>
        </w:rPr>
        <w:t>,</w:t>
      </w:r>
      <w:r w:rsidR="00A07FC7" w:rsidRPr="00274A11">
        <w:rPr>
          <w:sz w:val="20"/>
          <w:szCs w:val="20"/>
          <w:lang w:val="fr-CA"/>
        </w:rPr>
        <w:t xml:space="preserve">9”, </w:t>
      </w:r>
      <w:r w:rsidRPr="00274A11">
        <w:rPr>
          <w:sz w:val="20"/>
          <w:szCs w:val="20"/>
          <w:lang w:val="fr-CA"/>
        </w:rPr>
        <w:t>ép</w:t>
      </w:r>
      <w:r>
        <w:rPr>
          <w:sz w:val="20"/>
          <w:szCs w:val="20"/>
          <w:lang w:val="fr-CA"/>
        </w:rPr>
        <w:t xml:space="preserve">aisseur de la paroi </w:t>
      </w:r>
      <w:r w:rsidR="00A07FC7" w:rsidRPr="00274A11">
        <w:rPr>
          <w:sz w:val="20"/>
          <w:szCs w:val="20"/>
          <w:lang w:val="fr-CA"/>
        </w:rPr>
        <w:t>: 0</w:t>
      </w:r>
      <w:r>
        <w:rPr>
          <w:sz w:val="20"/>
          <w:szCs w:val="20"/>
          <w:lang w:val="fr-CA"/>
        </w:rPr>
        <w:t>,</w:t>
      </w:r>
      <w:r w:rsidR="00A07FC7" w:rsidRPr="00274A11">
        <w:rPr>
          <w:sz w:val="20"/>
          <w:szCs w:val="20"/>
          <w:lang w:val="fr-CA"/>
        </w:rPr>
        <w:t>120"</w:t>
      </w:r>
    </w:p>
    <w:p w14:paraId="00000063" w14:textId="6F376509" w:rsidR="003002EC" w:rsidRPr="004A5AD5" w:rsidRDefault="004A5AD5">
      <w:pPr>
        <w:numPr>
          <w:ilvl w:val="3"/>
          <w:numId w:val="1"/>
        </w:numPr>
        <w:spacing w:after="200"/>
        <w:rPr>
          <w:sz w:val="20"/>
          <w:szCs w:val="20"/>
          <w:lang w:val="fr-CA"/>
        </w:rPr>
      </w:pPr>
      <w:r w:rsidRPr="005E770B">
        <w:rPr>
          <w:sz w:val="20"/>
          <w:szCs w:val="20"/>
          <w:lang w:val="fr-CA"/>
        </w:rPr>
        <w:t>Raccords</w:t>
      </w:r>
      <w:r w:rsidRPr="004A5AD5">
        <w:rPr>
          <w:sz w:val="20"/>
          <w:szCs w:val="20"/>
          <w:lang w:val="fr-CA"/>
        </w:rPr>
        <w:t xml:space="preserve"> </w:t>
      </w:r>
      <w:r w:rsidR="00A07FC7" w:rsidRPr="004A5AD5">
        <w:rPr>
          <w:sz w:val="20"/>
          <w:szCs w:val="20"/>
          <w:lang w:val="fr-CA"/>
        </w:rPr>
        <w:t xml:space="preserve">: </w:t>
      </w:r>
      <w:r w:rsidRPr="004A5AD5">
        <w:rPr>
          <w:sz w:val="20"/>
          <w:szCs w:val="20"/>
          <w:lang w:val="fr-CA"/>
        </w:rPr>
        <w:t>fer forgé galvanisé malléable</w:t>
      </w:r>
      <w:r w:rsidR="00A07FC7" w:rsidRPr="004A5AD5">
        <w:rPr>
          <w:sz w:val="20"/>
          <w:szCs w:val="20"/>
          <w:lang w:val="fr-CA"/>
        </w:rPr>
        <w:t>.</w:t>
      </w:r>
    </w:p>
    <w:p w14:paraId="00000064" w14:textId="7CD12225" w:rsidR="003002EC" w:rsidRPr="00BF7C6C" w:rsidRDefault="004A5AD5">
      <w:pPr>
        <w:numPr>
          <w:ilvl w:val="3"/>
          <w:numId w:val="1"/>
        </w:numPr>
        <w:spacing w:after="200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 xml:space="preserve">Matériel </w:t>
      </w:r>
      <w:r w:rsidR="00A07FC7" w:rsidRPr="00BF7C6C">
        <w:rPr>
          <w:sz w:val="20"/>
          <w:szCs w:val="20"/>
          <w:lang w:val="fr-CA"/>
        </w:rPr>
        <w:t xml:space="preserve">: </w:t>
      </w:r>
      <w:r w:rsidR="0082692F">
        <w:rPr>
          <w:sz w:val="20"/>
          <w:szCs w:val="20"/>
          <w:lang w:val="fr-CA"/>
        </w:rPr>
        <w:t>acier inoxydable</w:t>
      </w:r>
      <w:r w:rsidR="0082692F" w:rsidRPr="00BF7C6C">
        <w:rPr>
          <w:sz w:val="20"/>
          <w:szCs w:val="20"/>
          <w:lang w:val="fr-CA"/>
        </w:rPr>
        <w:t xml:space="preserve"> </w:t>
      </w:r>
      <w:r w:rsidR="00A07FC7" w:rsidRPr="00BF7C6C">
        <w:rPr>
          <w:sz w:val="20"/>
          <w:szCs w:val="20"/>
          <w:lang w:val="fr-CA"/>
        </w:rPr>
        <w:t xml:space="preserve">18-8 </w:t>
      </w:r>
      <w:r w:rsidR="0082692F">
        <w:rPr>
          <w:sz w:val="20"/>
          <w:szCs w:val="20"/>
          <w:lang w:val="fr-CA"/>
        </w:rPr>
        <w:t xml:space="preserve"> </w:t>
      </w:r>
    </w:p>
    <w:p w14:paraId="00000065" w14:textId="52EC12AA" w:rsidR="003002EC" w:rsidRPr="004A5AD5" w:rsidRDefault="00A07FC7">
      <w:pPr>
        <w:spacing w:after="200"/>
        <w:rPr>
          <w:sz w:val="20"/>
          <w:szCs w:val="20"/>
          <w:lang w:val="fr-CA"/>
        </w:rPr>
      </w:pPr>
      <w:r w:rsidRPr="004A5AD5">
        <w:rPr>
          <w:sz w:val="20"/>
          <w:szCs w:val="20"/>
          <w:lang w:val="fr-CA"/>
        </w:rPr>
        <w:t xml:space="preserve">** </w:t>
      </w:r>
      <w:r w:rsidR="004B6FD9" w:rsidRPr="004A5AD5">
        <w:rPr>
          <w:sz w:val="20"/>
          <w:szCs w:val="20"/>
          <w:lang w:val="fr-CA"/>
        </w:rPr>
        <w:t xml:space="preserve">NOTE </w:t>
      </w:r>
      <w:r w:rsidR="00D35E08">
        <w:rPr>
          <w:sz w:val="20"/>
          <w:szCs w:val="20"/>
          <w:lang w:val="fr-CA"/>
        </w:rPr>
        <w:t>AU SPÉCIFICATEUR</w:t>
      </w:r>
      <w:r w:rsidRPr="004A5AD5">
        <w:rPr>
          <w:sz w:val="20"/>
          <w:szCs w:val="20"/>
          <w:lang w:val="fr-CA"/>
        </w:rPr>
        <w:t xml:space="preserve"> ** </w:t>
      </w:r>
      <w:r w:rsidR="0082692F">
        <w:rPr>
          <w:sz w:val="20"/>
          <w:szCs w:val="20"/>
          <w:lang w:val="fr-CA"/>
        </w:rPr>
        <w:t>S</w:t>
      </w:r>
      <w:r w:rsidR="004A5AD5" w:rsidRPr="004A5AD5">
        <w:rPr>
          <w:sz w:val="20"/>
          <w:szCs w:val="20"/>
          <w:lang w:val="fr-CA"/>
        </w:rPr>
        <w:t>upprimer le</w:t>
      </w:r>
      <w:r w:rsidR="004A5AD5">
        <w:rPr>
          <w:sz w:val="20"/>
          <w:szCs w:val="20"/>
          <w:lang w:val="fr-CA"/>
        </w:rPr>
        <w:t>s</w:t>
      </w:r>
      <w:r w:rsidRPr="004A5AD5">
        <w:rPr>
          <w:sz w:val="20"/>
          <w:szCs w:val="20"/>
          <w:lang w:val="fr-CA"/>
        </w:rPr>
        <w:t xml:space="preserve"> </w:t>
      </w:r>
      <w:r w:rsidR="004A5AD5">
        <w:rPr>
          <w:sz w:val="20"/>
          <w:szCs w:val="20"/>
          <w:lang w:val="fr-CA"/>
        </w:rPr>
        <w:t>composants non requis</w:t>
      </w:r>
      <w:r w:rsidRPr="004A5AD5">
        <w:rPr>
          <w:sz w:val="20"/>
          <w:szCs w:val="20"/>
          <w:lang w:val="fr-CA"/>
        </w:rPr>
        <w:t>.</w:t>
      </w:r>
    </w:p>
    <w:p w14:paraId="00000066" w14:textId="7F4B8C9E" w:rsidR="003002EC" w:rsidRPr="004A5AD5" w:rsidRDefault="004A5AD5">
      <w:pPr>
        <w:numPr>
          <w:ilvl w:val="3"/>
          <w:numId w:val="1"/>
        </w:numPr>
        <w:spacing w:after="200"/>
        <w:rPr>
          <w:sz w:val="20"/>
          <w:szCs w:val="20"/>
          <w:lang w:val="fr-CA"/>
        </w:rPr>
      </w:pPr>
      <w:r w:rsidRPr="004A5AD5">
        <w:rPr>
          <w:sz w:val="20"/>
          <w:szCs w:val="20"/>
          <w:lang w:val="fr-CA"/>
        </w:rPr>
        <w:t xml:space="preserve">Composants </w:t>
      </w:r>
      <w:r w:rsidR="00A07FC7" w:rsidRPr="004A5AD5">
        <w:rPr>
          <w:sz w:val="20"/>
          <w:szCs w:val="20"/>
          <w:lang w:val="fr-CA"/>
        </w:rPr>
        <w:t xml:space="preserve">: </w:t>
      </w:r>
      <w:r w:rsidRPr="004A5AD5">
        <w:rPr>
          <w:sz w:val="20"/>
          <w:szCs w:val="20"/>
          <w:lang w:val="fr-CA"/>
        </w:rPr>
        <w:t>comme prévu et indiqué sur les dessins</w:t>
      </w:r>
      <w:r w:rsidR="00A07FC7" w:rsidRPr="004A5AD5">
        <w:rPr>
          <w:sz w:val="20"/>
          <w:szCs w:val="20"/>
          <w:lang w:val="fr-CA"/>
        </w:rPr>
        <w:t xml:space="preserve">, </w:t>
      </w:r>
      <w:r w:rsidRPr="004A5AD5">
        <w:rPr>
          <w:sz w:val="20"/>
          <w:szCs w:val="20"/>
          <w:lang w:val="fr-CA"/>
        </w:rPr>
        <w:t>comm</w:t>
      </w:r>
      <w:r>
        <w:rPr>
          <w:sz w:val="20"/>
          <w:szCs w:val="20"/>
          <w:lang w:val="fr-CA"/>
        </w:rPr>
        <w:t xml:space="preserve">e requis </w:t>
      </w:r>
      <w:r w:rsidR="0082692F">
        <w:rPr>
          <w:sz w:val="20"/>
          <w:szCs w:val="20"/>
          <w:lang w:val="fr-CA"/>
        </w:rPr>
        <w:t>pour</w:t>
      </w:r>
      <w:r>
        <w:rPr>
          <w:sz w:val="20"/>
          <w:szCs w:val="20"/>
          <w:lang w:val="fr-CA"/>
        </w:rPr>
        <w:t xml:space="preserve"> correspond</w:t>
      </w:r>
      <w:r w:rsidR="0082692F">
        <w:rPr>
          <w:sz w:val="20"/>
          <w:szCs w:val="20"/>
          <w:lang w:val="fr-CA"/>
        </w:rPr>
        <w:t>re</w:t>
      </w:r>
      <w:r>
        <w:rPr>
          <w:sz w:val="20"/>
          <w:szCs w:val="20"/>
          <w:lang w:val="fr-CA"/>
        </w:rPr>
        <w:t xml:space="preserve"> au </w:t>
      </w:r>
      <w:r w:rsidRPr="004E50B6">
        <w:rPr>
          <w:sz w:val="20"/>
          <w:szCs w:val="20"/>
          <w:lang w:val="fr-CA"/>
        </w:rPr>
        <w:t>modèle</w:t>
      </w:r>
      <w:r>
        <w:rPr>
          <w:sz w:val="20"/>
          <w:szCs w:val="20"/>
          <w:lang w:val="fr-CA"/>
        </w:rPr>
        <w:t xml:space="preserve"> affiché sur les dessins</w:t>
      </w:r>
      <w:r w:rsidR="00A07FC7" w:rsidRPr="004A5AD5">
        <w:rPr>
          <w:sz w:val="20"/>
          <w:szCs w:val="20"/>
          <w:lang w:val="fr-CA"/>
        </w:rPr>
        <w:t xml:space="preserve"> </w:t>
      </w:r>
      <w:r>
        <w:rPr>
          <w:sz w:val="20"/>
          <w:szCs w:val="20"/>
          <w:lang w:val="fr-CA"/>
        </w:rPr>
        <w:t xml:space="preserve">et </w:t>
      </w:r>
      <w:r w:rsidR="0082692F">
        <w:rPr>
          <w:sz w:val="20"/>
          <w:szCs w:val="20"/>
          <w:lang w:val="fr-CA"/>
        </w:rPr>
        <w:t>nécessaire</w:t>
      </w:r>
      <w:r>
        <w:rPr>
          <w:sz w:val="20"/>
          <w:szCs w:val="20"/>
          <w:lang w:val="fr-CA"/>
        </w:rPr>
        <w:t xml:space="preserve"> pour assurer une installation complète</w:t>
      </w:r>
      <w:r w:rsidR="00A07FC7" w:rsidRPr="004A5AD5">
        <w:rPr>
          <w:sz w:val="20"/>
          <w:szCs w:val="20"/>
          <w:lang w:val="fr-CA"/>
        </w:rPr>
        <w:t>.</w:t>
      </w:r>
    </w:p>
    <w:p w14:paraId="00000067" w14:textId="3BBA1EF8" w:rsidR="003002EC" w:rsidRPr="00BF7C6C" w:rsidRDefault="004A5AD5">
      <w:pPr>
        <w:numPr>
          <w:ilvl w:val="3"/>
          <w:numId w:val="1"/>
        </w:numPr>
        <w:spacing w:after="200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 xml:space="preserve">Composants </w:t>
      </w:r>
      <w:r w:rsidR="00A07FC7" w:rsidRPr="00BF7C6C">
        <w:rPr>
          <w:sz w:val="20"/>
          <w:szCs w:val="20"/>
          <w:lang w:val="fr-CA"/>
        </w:rPr>
        <w:t>:</w:t>
      </w:r>
    </w:p>
    <w:p w14:paraId="00000068" w14:textId="3833A76B" w:rsidR="003002EC" w:rsidRPr="00BF7C6C" w:rsidRDefault="004A5AD5">
      <w:pPr>
        <w:numPr>
          <w:ilvl w:val="4"/>
          <w:numId w:val="1"/>
        </w:numPr>
        <w:spacing w:after="200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 xml:space="preserve">Assemblage du montant vertical </w:t>
      </w:r>
      <w:r w:rsidR="00A07FC7" w:rsidRPr="00BF7C6C">
        <w:rPr>
          <w:sz w:val="20"/>
          <w:szCs w:val="20"/>
          <w:lang w:val="fr-CA"/>
        </w:rPr>
        <w:t>: VPA42001</w:t>
      </w:r>
    </w:p>
    <w:p w14:paraId="00000069" w14:textId="2AECD91A" w:rsidR="003002EC" w:rsidRPr="001B75F0" w:rsidRDefault="004A5AD5">
      <w:pPr>
        <w:numPr>
          <w:ilvl w:val="4"/>
          <w:numId w:val="1"/>
        </w:numPr>
        <w:spacing w:after="200"/>
        <w:rPr>
          <w:sz w:val="20"/>
          <w:szCs w:val="20"/>
          <w:lang w:val="fr-CA"/>
        </w:rPr>
      </w:pPr>
      <w:r w:rsidRPr="001B75F0">
        <w:rPr>
          <w:sz w:val="20"/>
          <w:szCs w:val="20"/>
          <w:lang w:val="fr-CA"/>
        </w:rPr>
        <w:t xml:space="preserve">Leviers de contrepoids </w:t>
      </w:r>
      <w:r w:rsidR="00A07FC7" w:rsidRPr="001B75F0">
        <w:rPr>
          <w:sz w:val="20"/>
          <w:szCs w:val="20"/>
          <w:lang w:val="fr-CA"/>
        </w:rPr>
        <w:t xml:space="preserve">: </w:t>
      </w:r>
      <w:r w:rsidR="001B75F0" w:rsidRPr="001B75F0">
        <w:rPr>
          <w:sz w:val="20"/>
          <w:szCs w:val="20"/>
          <w:lang w:val="fr-CA"/>
        </w:rPr>
        <w:t>aluminium anodisé</w:t>
      </w:r>
      <w:r w:rsidR="00A07FC7" w:rsidRPr="001B75F0">
        <w:rPr>
          <w:sz w:val="20"/>
          <w:szCs w:val="20"/>
          <w:lang w:val="fr-CA"/>
        </w:rPr>
        <w:t xml:space="preserve"> T-6061, </w:t>
      </w:r>
      <w:r w:rsidR="001B75F0" w:rsidRPr="001B75F0">
        <w:rPr>
          <w:sz w:val="20"/>
          <w:szCs w:val="20"/>
          <w:lang w:val="fr-CA"/>
        </w:rPr>
        <w:t>diam</w:t>
      </w:r>
      <w:r w:rsidR="001B75F0">
        <w:rPr>
          <w:sz w:val="20"/>
          <w:szCs w:val="20"/>
          <w:lang w:val="fr-CA"/>
        </w:rPr>
        <w:t>ètre</w:t>
      </w:r>
      <w:r w:rsidR="001B75F0" w:rsidRPr="001B75F0">
        <w:rPr>
          <w:sz w:val="20"/>
          <w:szCs w:val="20"/>
          <w:lang w:val="fr-CA"/>
        </w:rPr>
        <w:t xml:space="preserve"> extérieur </w:t>
      </w:r>
      <w:r w:rsidR="00A07FC7" w:rsidRPr="001B75F0">
        <w:rPr>
          <w:sz w:val="20"/>
          <w:szCs w:val="20"/>
          <w:lang w:val="fr-CA"/>
        </w:rPr>
        <w:t>: 1</w:t>
      </w:r>
      <w:r w:rsidR="001B75F0">
        <w:rPr>
          <w:sz w:val="20"/>
          <w:szCs w:val="20"/>
          <w:lang w:val="fr-CA"/>
        </w:rPr>
        <w:t>,</w:t>
      </w:r>
      <w:r w:rsidR="00A07FC7" w:rsidRPr="001B75F0">
        <w:rPr>
          <w:sz w:val="20"/>
          <w:szCs w:val="20"/>
          <w:lang w:val="fr-CA"/>
        </w:rPr>
        <w:t xml:space="preserve">9”, </w:t>
      </w:r>
      <w:r w:rsidR="001B75F0">
        <w:rPr>
          <w:sz w:val="20"/>
          <w:szCs w:val="20"/>
          <w:lang w:val="fr-CA"/>
        </w:rPr>
        <w:t xml:space="preserve">épaisseur de la paroi </w:t>
      </w:r>
      <w:r w:rsidR="00A07FC7" w:rsidRPr="001B75F0">
        <w:rPr>
          <w:sz w:val="20"/>
          <w:szCs w:val="20"/>
          <w:lang w:val="fr-CA"/>
        </w:rPr>
        <w:t>: 0</w:t>
      </w:r>
      <w:r w:rsidR="001B75F0">
        <w:rPr>
          <w:sz w:val="20"/>
          <w:szCs w:val="20"/>
          <w:lang w:val="fr-CA"/>
        </w:rPr>
        <w:t>,</w:t>
      </w:r>
      <w:r w:rsidR="00A07FC7" w:rsidRPr="001B75F0">
        <w:rPr>
          <w:sz w:val="20"/>
          <w:szCs w:val="20"/>
          <w:lang w:val="fr-CA"/>
        </w:rPr>
        <w:t>120"</w:t>
      </w:r>
    </w:p>
    <w:p w14:paraId="0000006A" w14:textId="1CF83C0F" w:rsidR="003002EC" w:rsidRPr="001B75F0" w:rsidRDefault="005E770B">
      <w:pPr>
        <w:numPr>
          <w:ilvl w:val="4"/>
          <w:numId w:val="1"/>
        </w:numPr>
        <w:spacing w:after="200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>Connecteurs</w:t>
      </w:r>
      <w:r w:rsidR="001B75F0" w:rsidRPr="001B75F0">
        <w:rPr>
          <w:sz w:val="20"/>
          <w:szCs w:val="20"/>
          <w:lang w:val="fr-CA"/>
        </w:rPr>
        <w:t xml:space="preserve"> de </w:t>
      </w:r>
      <w:r w:rsidR="001B75F0" w:rsidRPr="0082692F">
        <w:rPr>
          <w:sz w:val="20"/>
          <w:szCs w:val="20"/>
          <w:lang w:val="fr-CA"/>
        </w:rPr>
        <w:t>base</w:t>
      </w:r>
      <w:r w:rsidR="0082692F">
        <w:rPr>
          <w:sz w:val="20"/>
          <w:szCs w:val="20"/>
          <w:lang w:val="fr-CA"/>
        </w:rPr>
        <w:t xml:space="preserve"> </w:t>
      </w:r>
      <w:r w:rsidR="00A07FC7" w:rsidRPr="001B75F0">
        <w:rPr>
          <w:sz w:val="20"/>
          <w:szCs w:val="20"/>
          <w:lang w:val="fr-CA"/>
        </w:rPr>
        <w:t>: GA200-01,</w:t>
      </w:r>
      <w:r w:rsidR="00745C7A">
        <w:rPr>
          <w:sz w:val="20"/>
          <w:szCs w:val="20"/>
          <w:lang w:val="fr-CA"/>
        </w:rPr>
        <w:t xml:space="preserve"> en</w:t>
      </w:r>
      <w:r w:rsidR="00A07FC7" w:rsidRPr="001B75F0">
        <w:rPr>
          <w:sz w:val="20"/>
          <w:szCs w:val="20"/>
          <w:lang w:val="fr-CA"/>
        </w:rPr>
        <w:t xml:space="preserve"> </w:t>
      </w:r>
      <w:r w:rsidR="001B75F0" w:rsidRPr="001B75F0">
        <w:rPr>
          <w:sz w:val="20"/>
          <w:szCs w:val="20"/>
          <w:lang w:val="fr-CA"/>
        </w:rPr>
        <w:t>fer forg</w:t>
      </w:r>
      <w:r w:rsidR="001B75F0">
        <w:rPr>
          <w:sz w:val="20"/>
          <w:szCs w:val="20"/>
          <w:lang w:val="fr-CA"/>
        </w:rPr>
        <w:t>é</w:t>
      </w:r>
      <w:r w:rsidR="001B75F0" w:rsidRPr="001B75F0">
        <w:rPr>
          <w:sz w:val="20"/>
          <w:szCs w:val="20"/>
          <w:lang w:val="fr-CA"/>
        </w:rPr>
        <w:t xml:space="preserve"> galvanisé ma</w:t>
      </w:r>
      <w:r w:rsidR="001B75F0">
        <w:rPr>
          <w:sz w:val="20"/>
          <w:szCs w:val="20"/>
          <w:lang w:val="fr-CA"/>
        </w:rPr>
        <w:t>lléable</w:t>
      </w:r>
      <w:r w:rsidR="00A07FC7" w:rsidRPr="001B75F0">
        <w:rPr>
          <w:sz w:val="20"/>
          <w:szCs w:val="20"/>
          <w:lang w:val="fr-CA"/>
        </w:rPr>
        <w:t xml:space="preserve"> </w:t>
      </w:r>
      <w:r w:rsidR="00745C7A">
        <w:rPr>
          <w:sz w:val="20"/>
          <w:szCs w:val="20"/>
          <w:lang w:val="fr-CA"/>
        </w:rPr>
        <w:t>enroulé</w:t>
      </w:r>
      <w:r w:rsidR="006B3A94">
        <w:rPr>
          <w:sz w:val="20"/>
          <w:szCs w:val="20"/>
          <w:lang w:val="fr-CA"/>
        </w:rPr>
        <w:t>s</w:t>
      </w:r>
      <w:r w:rsidR="00745C7A">
        <w:rPr>
          <w:sz w:val="20"/>
          <w:szCs w:val="20"/>
          <w:lang w:val="fr-CA"/>
        </w:rPr>
        <w:t xml:space="preserve"> d’un</w:t>
      </w:r>
      <w:r w:rsidR="001B75F0">
        <w:rPr>
          <w:sz w:val="20"/>
          <w:szCs w:val="20"/>
          <w:lang w:val="fr-CA"/>
        </w:rPr>
        <w:t xml:space="preserve"> </w:t>
      </w:r>
      <w:r w:rsidR="001B75F0" w:rsidRPr="004E50B6">
        <w:rPr>
          <w:sz w:val="20"/>
          <w:szCs w:val="20"/>
          <w:lang w:val="fr-CA"/>
        </w:rPr>
        <w:t>coussin</w:t>
      </w:r>
      <w:r w:rsidR="00A129B6" w:rsidRPr="004E50B6">
        <w:rPr>
          <w:sz w:val="20"/>
          <w:szCs w:val="20"/>
          <w:lang w:val="fr-CA"/>
        </w:rPr>
        <w:t>et</w:t>
      </w:r>
      <w:r w:rsidR="001B75F0">
        <w:rPr>
          <w:sz w:val="20"/>
          <w:szCs w:val="20"/>
          <w:lang w:val="fr-CA"/>
        </w:rPr>
        <w:t xml:space="preserve"> en caoutchouc</w:t>
      </w:r>
      <w:r w:rsidR="00A07FC7" w:rsidRPr="001B75F0">
        <w:rPr>
          <w:sz w:val="20"/>
          <w:szCs w:val="20"/>
          <w:lang w:val="fr-CA"/>
        </w:rPr>
        <w:t xml:space="preserve">. </w:t>
      </w:r>
    </w:p>
    <w:p w14:paraId="0000006B" w14:textId="7AB2D690" w:rsidR="003002EC" w:rsidRPr="001B75F0" w:rsidRDefault="00A07FC7">
      <w:pPr>
        <w:spacing w:after="200"/>
        <w:rPr>
          <w:sz w:val="20"/>
          <w:szCs w:val="20"/>
          <w:lang w:val="fr-CA"/>
        </w:rPr>
      </w:pPr>
      <w:r w:rsidRPr="001B75F0">
        <w:rPr>
          <w:sz w:val="20"/>
          <w:szCs w:val="20"/>
          <w:lang w:val="fr-CA"/>
        </w:rPr>
        <w:t xml:space="preserve">** </w:t>
      </w:r>
      <w:r w:rsidR="004B6FD9" w:rsidRPr="001B75F0">
        <w:rPr>
          <w:sz w:val="20"/>
          <w:szCs w:val="20"/>
          <w:lang w:val="fr-CA"/>
        </w:rPr>
        <w:t xml:space="preserve">NOTE </w:t>
      </w:r>
      <w:r w:rsidR="00D35E08">
        <w:rPr>
          <w:sz w:val="20"/>
          <w:szCs w:val="20"/>
          <w:lang w:val="fr-CA"/>
        </w:rPr>
        <w:t>AU SPÉCIFICATEUR</w:t>
      </w:r>
      <w:r w:rsidRPr="001B75F0">
        <w:rPr>
          <w:sz w:val="20"/>
          <w:szCs w:val="20"/>
          <w:lang w:val="fr-CA"/>
        </w:rPr>
        <w:t xml:space="preserve"> ** </w:t>
      </w:r>
      <w:r w:rsidR="00A129B6">
        <w:rPr>
          <w:sz w:val="20"/>
          <w:szCs w:val="20"/>
          <w:lang w:val="fr-CA"/>
        </w:rPr>
        <w:t>S</w:t>
      </w:r>
      <w:r w:rsidR="001B75F0" w:rsidRPr="001B75F0">
        <w:rPr>
          <w:sz w:val="20"/>
          <w:szCs w:val="20"/>
          <w:lang w:val="fr-CA"/>
        </w:rPr>
        <w:t xml:space="preserve">upprimer </w:t>
      </w:r>
      <w:r w:rsidR="00635437">
        <w:rPr>
          <w:sz w:val="20"/>
          <w:szCs w:val="20"/>
          <w:lang w:val="fr-CA"/>
        </w:rPr>
        <w:t>tout</w:t>
      </w:r>
      <w:r w:rsidR="001B75F0">
        <w:rPr>
          <w:sz w:val="20"/>
          <w:szCs w:val="20"/>
          <w:lang w:val="fr-CA"/>
        </w:rPr>
        <w:t xml:space="preserve"> </w:t>
      </w:r>
      <w:r w:rsidR="001B75F0" w:rsidRPr="0008373A">
        <w:rPr>
          <w:sz w:val="20"/>
          <w:szCs w:val="20"/>
          <w:lang w:val="fr-CA"/>
        </w:rPr>
        <w:t>matéri</w:t>
      </w:r>
      <w:r w:rsidR="00A129B6" w:rsidRPr="0008373A">
        <w:rPr>
          <w:sz w:val="20"/>
          <w:szCs w:val="20"/>
          <w:lang w:val="fr-CA"/>
        </w:rPr>
        <w:t>au</w:t>
      </w:r>
      <w:r w:rsidR="001B75F0">
        <w:rPr>
          <w:sz w:val="20"/>
          <w:szCs w:val="20"/>
          <w:lang w:val="fr-CA"/>
        </w:rPr>
        <w:t xml:space="preserve"> et</w:t>
      </w:r>
      <w:r w:rsidR="00A129B6">
        <w:rPr>
          <w:sz w:val="20"/>
          <w:szCs w:val="20"/>
          <w:lang w:val="fr-CA"/>
        </w:rPr>
        <w:t xml:space="preserve"> fini </w:t>
      </w:r>
      <w:r w:rsidR="00635437">
        <w:rPr>
          <w:sz w:val="20"/>
          <w:szCs w:val="20"/>
          <w:lang w:val="fr-CA"/>
        </w:rPr>
        <w:t>qui ne s’applique pas</w:t>
      </w:r>
      <w:r w:rsidRPr="001B75F0">
        <w:rPr>
          <w:sz w:val="20"/>
          <w:szCs w:val="20"/>
          <w:lang w:val="fr-CA"/>
        </w:rPr>
        <w:t>.</w:t>
      </w:r>
    </w:p>
    <w:p w14:paraId="0000006C" w14:textId="7FED1BFC" w:rsidR="003002EC" w:rsidRPr="001B75F0" w:rsidRDefault="001B75F0">
      <w:pPr>
        <w:numPr>
          <w:ilvl w:val="4"/>
          <w:numId w:val="1"/>
        </w:numPr>
        <w:spacing w:after="200"/>
        <w:rPr>
          <w:sz w:val="20"/>
          <w:szCs w:val="20"/>
          <w:lang w:val="fr-CA"/>
        </w:rPr>
      </w:pPr>
      <w:r w:rsidRPr="001B75F0">
        <w:rPr>
          <w:sz w:val="20"/>
          <w:szCs w:val="20"/>
          <w:lang w:val="fr-CA"/>
        </w:rPr>
        <w:t>Matériau</w:t>
      </w:r>
      <w:r w:rsidR="00A07FC7" w:rsidRPr="001B75F0">
        <w:rPr>
          <w:sz w:val="20"/>
          <w:szCs w:val="20"/>
          <w:lang w:val="fr-CA"/>
        </w:rPr>
        <w:t xml:space="preserve">, </w:t>
      </w:r>
      <w:r>
        <w:rPr>
          <w:sz w:val="20"/>
          <w:szCs w:val="20"/>
          <w:lang w:val="fr-CA"/>
        </w:rPr>
        <w:t xml:space="preserve">fini </w:t>
      </w:r>
      <w:r w:rsidR="00A07FC7" w:rsidRPr="001B75F0">
        <w:rPr>
          <w:sz w:val="20"/>
          <w:szCs w:val="20"/>
          <w:lang w:val="fr-CA"/>
        </w:rPr>
        <w:t xml:space="preserve">: </w:t>
      </w:r>
      <w:r>
        <w:rPr>
          <w:sz w:val="20"/>
          <w:szCs w:val="20"/>
          <w:lang w:val="fr-CA"/>
        </w:rPr>
        <w:t>aluminium anodisé</w:t>
      </w:r>
      <w:r w:rsidR="00A07FC7" w:rsidRPr="001B75F0">
        <w:rPr>
          <w:sz w:val="20"/>
          <w:szCs w:val="20"/>
          <w:lang w:val="fr-CA"/>
        </w:rPr>
        <w:t xml:space="preserve"> T-6061.</w:t>
      </w:r>
    </w:p>
    <w:p w14:paraId="0000006D" w14:textId="66C24FE0" w:rsidR="003002EC" w:rsidRPr="001B75F0" w:rsidRDefault="001B75F0">
      <w:pPr>
        <w:numPr>
          <w:ilvl w:val="4"/>
          <w:numId w:val="1"/>
        </w:numPr>
        <w:spacing w:after="200"/>
        <w:rPr>
          <w:sz w:val="20"/>
          <w:szCs w:val="20"/>
          <w:lang w:val="fr-CA"/>
        </w:rPr>
      </w:pPr>
      <w:r w:rsidRPr="001B75F0">
        <w:rPr>
          <w:sz w:val="20"/>
          <w:szCs w:val="20"/>
          <w:lang w:val="fr-CA"/>
        </w:rPr>
        <w:t>Matériau</w:t>
      </w:r>
      <w:r w:rsidR="00A07FC7" w:rsidRPr="001B75F0">
        <w:rPr>
          <w:sz w:val="20"/>
          <w:szCs w:val="20"/>
          <w:lang w:val="fr-CA"/>
        </w:rPr>
        <w:t xml:space="preserve">, </w:t>
      </w:r>
      <w:r w:rsidRPr="001B75F0">
        <w:rPr>
          <w:sz w:val="20"/>
          <w:szCs w:val="20"/>
          <w:lang w:val="fr-CA"/>
        </w:rPr>
        <w:t xml:space="preserve">fini </w:t>
      </w:r>
      <w:r w:rsidR="00A07FC7" w:rsidRPr="001B75F0">
        <w:rPr>
          <w:sz w:val="20"/>
          <w:szCs w:val="20"/>
          <w:lang w:val="fr-CA"/>
        </w:rPr>
        <w:t>: alumin</w:t>
      </w:r>
      <w:r>
        <w:rPr>
          <w:sz w:val="20"/>
          <w:szCs w:val="20"/>
          <w:lang w:val="fr-CA"/>
        </w:rPr>
        <w:t>i</w:t>
      </w:r>
      <w:r w:rsidR="00A07FC7" w:rsidRPr="001B75F0">
        <w:rPr>
          <w:sz w:val="20"/>
          <w:szCs w:val="20"/>
          <w:lang w:val="fr-CA"/>
        </w:rPr>
        <w:t xml:space="preserve">um </w:t>
      </w:r>
      <w:r w:rsidRPr="001B75F0">
        <w:rPr>
          <w:sz w:val="20"/>
          <w:szCs w:val="20"/>
          <w:lang w:val="fr-CA"/>
        </w:rPr>
        <w:t>avec</w:t>
      </w:r>
      <w:r w:rsidR="00A07FC7" w:rsidRPr="001B75F0">
        <w:rPr>
          <w:sz w:val="20"/>
          <w:szCs w:val="20"/>
          <w:lang w:val="fr-CA"/>
        </w:rPr>
        <w:t xml:space="preserve"> </w:t>
      </w:r>
      <w:r w:rsidRPr="001B75F0">
        <w:rPr>
          <w:sz w:val="20"/>
          <w:szCs w:val="20"/>
          <w:lang w:val="fr-CA"/>
        </w:rPr>
        <w:t xml:space="preserve">un fini </w:t>
      </w:r>
      <w:r w:rsidR="004E50B6">
        <w:rPr>
          <w:sz w:val="20"/>
          <w:szCs w:val="20"/>
          <w:lang w:val="fr-CA"/>
        </w:rPr>
        <w:t>avec revêtement</w:t>
      </w:r>
      <w:r>
        <w:rPr>
          <w:sz w:val="20"/>
          <w:szCs w:val="20"/>
          <w:lang w:val="fr-CA"/>
        </w:rPr>
        <w:t xml:space="preserve"> </w:t>
      </w:r>
      <w:r w:rsidR="004E50B6">
        <w:rPr>
          <w:sz w:val="20"/>
          <w:szCs w:val="20"/>
          <w:lang w:val="fr-CA"/>
        </w:rPr>
        <w:t>en</w:t>
      </w:r>
      <w:r>
        <w:rPr>
          <w:sz w:val="20"/>
          <w:szCs w:val="20"/>
          <w:lang w:val="fr-CA"/>
        </w:rPr>
        <w:t xml:space="preserve"> poudre </w:t>
      </w:r>
      <w:r w:rsidR="00A07FC7" w:rsidRPr="001B75F0">
        <w:rPr>
          <w:sz w:val="20"/>
          <w:szCs w:val="20"/>
          <w:lang w:val="fr-CA"/>
        </w:rPr>
        <w:t xml:space="preserve">RAL </w:t>
      </w:r>
      <w:r>
        <w:rPr>
          <w:sz w:val="20"/>
          <w:szCs w:val="20"/>
          <w:lang w:val="fr-CA"/>
        </w:rPr>
        <w:t>personnalisable</w:t>
      </w:r>
      <w:r w:rsidR="002E6E6E">
        <w:rPr>
          <w:sz w:val="20"/>
          <w:szCs w:val="20"/>
          <w:lang w:val="fr-CA"/>
        </w:rPr>
        <w:t xml:space="preserve"> </w:t>
      </w:r>
      <w:r w:rsidR="00745C7A">
        <w:rPr>
          <w:sz w:val="20"/>
          <w:szCs w:val="20"/>
          <w:lang w:val="fr-CA"/>
        </w:rPr>
        <w:t>en option</w:t>
      </w:r>
      <w:r w:rsidR="00A07FC7" w:rsidRPr="001B75F0">
        <w:rPr>
          <w:sz w:val="20"/>
          <w:szCs w:val="20"/>
          <w:lang w:val="fr-CA"/>
        </w:rPr>
        <w:t>.</w:t>
      </w:r>
    </w:p>
    <w:p w14:paraId="0000006E" w14:textId="03A37D16" w:rsidR="003002EC" w:rsidRPr="00B24616" w:rsidRDefault="00A07FC7">
      <w:pPr>
        <w:spacing w:after="200"/>
        <w:rPr>
          <w:sz w:val="20"/>
          <w:szCs w:val="20"/>
          <w:lang w:val="fr-CA"/>
        </w:rPr>
      </w:pPr>
      <w:r w:rsidRPr="00B24616">
        <w:rPr>
          <w:sz w:val="20"/>
          <w:szCs w:val="20"/>
          <w:lang w:val="fr-CA"/>
        </w:rPr>
        <w:t xml:space="preserve">** </w:t>
      </w:r>
      <w:r w:rsidR="004B6FD9" w:rsidRPr="00B24616">
        <w:rPr>
          <w:sz w:val="20"/>
          <w:szCs w:val="20"/>
          <w:lang w:val="fr-CA"/>
        </w:rPr>
        <w:t xml:space="preserve">NOTE </w:t>
      </w:r>
      <w:r w:rsidR="00D35E08">
        <w:rPr>
          <w:sz w:val="20"/>
          <w:szCs w:val="20"/>
          <w:lang w:val="fr-CA"/>
        </w:rPr>
        <w:t>AU SPÉCIFICATEUR</w:t>
      </w:r>
      <w:r w:rsidRPr="00B24616">
        <w:rPr>
          <w:sz w:val="20"/>
          <w:szCs w:val="20"/>
          <w:lang w:val="fr-CA"/>
        </w:rPr>
        <w:t xml:space="preserve"> ** </w:t>
      </w:r>
      <w:r w:rsidR="00DB121F">
        <w:rPr>
          <w:sz w:val="20"/>
          <w:szCs w:val="20"/>
          <w:lang w:val="fr-CA"/>
        </w:rPr>
        <w:t>É</w:t>
      </w:r>
      <w:r w:rsidR="00B24616" w:rsidRPr="00B24616">
        <w:rPr>
          <w:sz w:val="20"/>
          <w:szCs w:val="20"/>
          <w:lang w:val="fr-CA"/>
        </w:rPr>
        <w:t>cri</w:t>
      </w:r>
      <w:r w:rsidR="00745C7A">
        <w:rPr>
          <w:sz w:val="20"/>
          <w:szCs w:val="20"/>
          <w:lang w:val="fr-CA"/>
        </w:rPr>
        <w:t>re</w:t>
      </w:r>
      <w:r w:rsidR="00B24616" w:rsidRPr="00B24616">
        <w:rPr>
          <w:sz w:val="20"/>
          <w:szCs w:val="20"/>
          <w:lang w:val="fr-CA"/>
        </w:rPr>
        <w:t xml:space="preserve"> sur la ligne </w:t>
      </w:r>
      <w:r w:rsidR="00B24616">
        <w:rPr>
          <w:sz w:val="20"/>
          <w:szCs w:val="20"/>
          <w:lang w:val="fr-CA"/>
        </w:rPr>
        <w:t>ci-dessous</w:t>
      </w:r>
      <w:r w:rsidRPr="00B24616">
        <w:rPr>
          <w:sz w:val="20"/>
          <w:szCs w:val="20"/>
          <w:lang w:val="fr-CA"/>
        </w:rPr>
        <w:t xml:space="preserve"> </w:t>
      </w:r>
      <w:r w:rsidR="00B24616">
        <w:rPr>
          <w:sz w:val="20"/>
          <w:szCs w:val="20"/>
          <w:lang w:val="fr-CA"/>
        </w:rPr>
        <w:t xml:space="preserve">le nom de la couleur </w:t>
      </w:r>
      <w:r w:rsidRPr="00B24616">
        <w:rPr>
          <w:sz w:val="20"/>
          <w:szCs w:val="20"/>
          <w:lang w:val="fr-CA"/>
        </w:rPr>
        <w:t>RAL</w:t>
      </w:r>
      <w:r w:rsidR="00B24616">
        <w:rPr>
          <w:sz w:val="20"/>
          <w:szCs w:val="20"/>
          <w:lang w:val="fr-CA"/>
        </w:rPr>
        <w:t>, le cas échéant</w:t>
      </w:r>
      <w:r w:rsidRPr="00B24616">
        <w:rPr>
          <w:sz w:val="20"/>
          <w:szCs w:val="20"/>
          <w:lang w:val="fr-CA"/>
        </w:rPr>
        <w:t>.</w:t>
      </w:r>
      <w:r w:rsidR="00B24616">
        <w:rPr>
          <w:sz w:val="20"/>
          <w:szCs w:val="20"/>
          <w:lang w:val="fr-CA"/>
        </w:rPr>
        <w:t xml:space="preserve"> Supprimer les options de couleur qui ne s’appliquent pas.</w:t>
      </w:r>
    </w:p>
    <w:p w14:paraId="0000006F" w14:textId="0B85F228" w:rsidR="003002EC" w:rsidRPr="00BF7C6C" w:rsidRDefault="00A07FC7">
      <w:pPr>
        <w:numPr>
          <w:ilvl w:val="5"/>
          <w:numId w:val="1"/>
        </w:numPr>
        <w:spacing w:after="200"/>
        <w:rPr>
          <w:sz w:val="20"/>
          <w:szCs w:val="20"/>
          <w:lang w:val="fr-CA"/>
        </w:rPr>
      </w:pPr>
      <w:r w:rsidRPr="00BF7C6C">
        <w:rPr>
          <w:sz w:val="20"/>
          <w:szCs w:val="20"/>
          <w:lang w:val="fr-CA"/>
        </w:rPr>
        <w:t>Co</w:t>
      </w:r>
      <w:r w:rsidR="00B24616">
        <w:rPr>
          <w:sz w:val="20"/>
          <w:szCs w:val="20"/>
          <w:lang w:val="fr-CA"/>
        </w:rPr>
        <w:t xml:space="preserve">uleur </w:t>
      </w:r>
      <w:r w:rsidRPr="00BF7C6C">
        <w:rPr>
          <w:sz w:val="20"/>
          <w:szCs w:val="20"/>
          <w:lang w:val="fr-CA"/>
        </w:rPr>
        <w:t>: ____________.</w:t>
      </w:r>
    </w:p>
    <w:p w14:paraId="00000070" w14:textId="2487616C" w:rsidR="003002EC" w:rsidRPr="00B24616" w:rsidRDefault="00A07FC7">
      <w:pPr>
        <w:numPr>
          <w:ilvl w:val="5"/>
          <w:numId w:val="1"/>
        </w:numPr>
        <w:spacing w:after="200"/>
        <w:rPr>
          <w:sz w:val="20"/>
          <w:szCs w:val="20"/>
          <w:lang w:val="fr-CA"/>
        </w:rPr>
      </w:pPr>
      <w:r w:rsidRPr="00B24616">
        <w:rPr>
          <w:sz w:val="20"/>
          <w:szCs w:val="20"/>
          <w:lang w:val="fr-CA"/>
        </w:rPr>
        <w:t>Co</w:t>
      </w:r>
      <w:r w:rsidR="00B24616" w:rsidRPr="00B24616">
        <w:rPr>
          <w:sz w:val="20"/>
          <w:szCs w:val="20"/>
          <w:lang w:val="fr-CA"/>
        </w:rPr>
        <w:t xml:space="preserve">uleur </w:t>
      </w:r>
      <w:r w:rsidRPr="00B24616">
        <w:rPr>
          <w:sz w:val="20"/>
          <w:szCs w:val="20"/>
          <w:lang w:val="fr-CA"/>
        </w:rPr>
        <w:t xml:space="preserve">: </w:t>
      </w:r>
      <w:r w:rsidR="00B24616" w:rsidRPr="00B24616">
        <w:rPr>
          <w:sz w:val="20"/>
          <w:szCs w:val="20"/>
          <w:lang w:val="fr-CA"/>
        </w:rPr>
        <w:t>qui s’harmonise au</w:t>
      </w:r>
      <w:r w:rsidRPr="00B24616">
        <w:rPr>
          <w:sz w:val="20"/>
          <w:szCs w:val="20"/>
          <w:lang w:val="fr-CA"/>
        </w:rPr>
        <w:t xml:space="preserve"> </w:t>
      </w:r>
      <w:r w:rsidR="00B24616">
        <w:rPr>
          <w:sz w:val="20"/>
          <w:szCs w:val="20"/>
          <w:lang w:val="fr-CA"/>
        </w:rPr>
        <w:t>garde-corps</w:t>
      </w:r>
      <w:r w:rsidRPr="00B24616">
        <w:rPr>
          <w:sz w:val="20"/>
          <w:szCs w:val="20"/>
          <w:lang w:val="fr-CA"/>
        </w:rPr>
        <w:t>.</w:t>
      </w:r>
    </w:p>
    <w:p w14:paraId="00000071" w14:textId="61EEC53B" w:rsidR="003002EC" w:rsidRPr="00B24616" w:rsidRDefault="00A07FC7">
      <w:pPr>
        <w:numPr>
          <w:ilvl w:val="5"/>
          <w:numId w:val="1"/>
        </w:numPr>
        <w:spacing w:after="200"/>
        <w:rPr>
          <w:sz w:val="20"/>
          <w:szCs w:val="20"/>
          <w:lang w:val="fr-CA"/>
        </w:rPr>
      </w:pPr>
      <w:r w:rsidRPr="00B24616">
        <w:rPr>
          <w:sz w:val="20"/>
          <w:szCs w:val="20"/>
          <w:lang w:val="fr-CA"/>
        </w:rPr>
        <w:t>Co</w:t>
      </w:r>
      <w:r w:rsidR="00B24616" w:rsidRPr="00B24616">
        <w:rPr>
          <w:sz w:val="20"/>
          <w:szCs w:val="20"/>
          <w:lang w:val="fr-CA"/>
        </w:rPr>
        <w:t xml:space="preserve">uleur </w:t>
      </w:r>
      <w:r w:rsidRPr="00B24616">
        <w:rPr>
          <w:sz w:val="20"/>
          <w:szCs w:val="20"/>
          <w:lang w:val="fr-CA"/>
        </w:rPr>
        <w:t xml:space="preserve">: </w:t>
      </w:r>
      <w:r w:rsidR="00B24616" w:rsidRPr="00B24616">
        <w:rPr>
          <w:sz w:val="20"/>
          <w:szCs w:val="20"/>
          <w:lang w:val="fr-CA"/>
        </w:rPr>
        <w:t>comme indiqué sur les dessins</w:t>
      </w:r>
      <w:r w:rsidRPr="00B24616">
        <w:rPr>
          <w:sz w:val="20"/>
          <w:szCs w:val="20"/>
          <w:lang w:val="fr-CA"/>
        </w:rPr>
        <w:t>.</w:t>
      </w:r>
    </w:p>
    <w:p w14:paraId="00000072" w14:textId="4A2053FF" w:rsidR="003002EC" w:rsidRPr="00B24616" w:rsidRDefault="00A07FC7">
      <w:pPr>
        <w:spacing w:after="200"/>
        <w:rPr>
          <w:sz w:val="20"/>
          <w:szCs w:val="20"/>
          <w:lang w:val="fr-CA"/>
        </w:rPr>
      </w:pPr>
      <w:r w:rsidRPr="00B24616">
        <w:rPr>
          <w:sz w:val="20"/>
          <w:szCs w:val="20"/>
          <w:lang w:val="fr-CA"/>
        </w:rPr>
        <w:t xml:space="preserve">** </w:t>
      </w:r>
      <w:r w:rsidR="004B6FD9" w:rsidRPr="00B24616">
        <w:rPr>
          <w:sz w:val="20"/>
          <w:szCs w:val="20"/>
          <w:lang w:val="fr-CA"/>
        </w:rPr>
        <w:t xml:space="preserve">NOTE </w:t>
      </w:r>
      <w:r w:rsidR="00D35E08">
        <w:rPr>
          <w:sz w:val="20"/>
          <w:szCs w:val="20"/>
          <w:lang w:val="fr-CA"/>
        </w:rPr>
        <w:t>AU SPÉCIFICATEUR</w:t>
      </w:r>
      <w:r w:rsidRPr="00B24616">
        <w:rPr>
          <w:sz w:val="20"/>
          <w:szCs w:val="20"/>
          <w:lang w:val="fr-CA"/>
        </w:rPr>
        <w:t xml:space="preserve"> ** </w:t>
      </w:r>
      <w:r w:rsidR="00DB121F">
        <w:rPr>
          <w:sz w:val="20"/>
          <w:szCs w:val="20"/>
          <w:lang w:val="fr-CA"/>
        </w:rPr>
        <w:t>S</w:t>
      </w:r>
      <w:r w:rsidR="00B24616" w:rsidRPr="00B24616">
        <w:rPr>
          <w:sz w:val="20"/>
          <w:szCs w:val="20"/>
          <w:lang w:val="fr-CA"/>
        </w:rPr>
        <w:t>upprimer l’</w:t>
      </w:r>
      <w:r w:rsidRPr="00B24616">
        <w:rPr>
          <w:sz w:val="20"/>
          <w:szCs w:val="20"/>
          <w:lang w:val="fr-CA"/>
        </w:rPr>
        <w:t xml:space="preserve">option </w:t>
      </w:r>
      <w:r w:rsidR="00B24616" w:rsidRPr="00B24616">
        <w:rPr>
          <w:sz w:val="20"/>
          <w:szCs w:val="20"/>
          <w:lang w:val="fr-CA"/>
        </w:rPr>
        <w:t>pour les p</w:t>
      </w:r>
      <w:r w:rsidR="00B24616">
        <w:rPr>
          <w:sz w:val="20"/>
          <w:szCs w:val="20"/>
          <w:lang w:val="fr-CA"/>
        </w:rPr>
        <w:t>linthes si non requis</w:t>
      </w:r>
      <w:r w:rsidR="00DB121F">
        <w:rPr>
          <w:sz w:val="20"/>
          <w:szCs w:val="20"/>
          <w:lang w:val="fr-CA"/>
        </w:rPr>
        <w:t>e</w:t>
      </w:r>
      <w:r w:rsidRPr="00B24616">
        <w:rPr>
          <w:sz w:val="20"/>
          <w:szCs w:val="20"/>
          <w:lang w:val="fr-CA"/>
        </w:rPr>
        <w:t>.</w:t>
      </w:r>
    </w:p>
    <w:p w14:paraId="00000073" w14:textId="71C41921" w:rsidR="003002EC" w:rsidRPr="00B24616" w:rsidRDefault="00B24616">
      <w:pPr>
        <w:numPr>
          <w:ilvl w:val="3"/>
          <w:numId w:val="1"/>
        </w:numPr>
        <w:spacing w:after="200"/>
        <w:rPr>
          <w:sz w:val="20"/>
          <w:szCs w:val="20"/>
          <w:lang w:val="fr-CA"/>
        </w:rPr>
      </w:pPr>
      <w:r w:rsidRPr="00B24616">
        <w:rPr>
          <w:sz w:val="20"/>
          <w:szCs w:val="20"/>
          <w:lang w:val="fr-CA"/>
        </w:rPr>
        <w:lastRenderedPageBreak/>
        <w:t xml:space="preserve">Plinthes </w:t>
      </w:r>
      <w:r w:rsidR="00A07FC7" w:rsidRPr="00B24616">
        <w:rPr>
          <w:sz w:val="20"/>
          <w:szCs w:val="20"/>
          <w:lang w:val="fr-CA"/>
        </w:rPr>
        <w:t xml:space="preserve">: </w:t>
      </w:r>
      <w:r w:rsidRPr="00B24616">
        <w:rPr>
          <w:sz w:val="20"/>
          <w:szCs w:val="20"/>
          <w:lang w:val="fr-CA"/>
        </w:rPr>
        <w:t>Tout en</w:t>
      </w:r>
      <w:r w:rsidR="00A07FC7" w:rsidRPr="00B24616">
        <w:rPr>
          <w:sz w:val="20"/>
          <w:szCs w:val="20"/>
          <w:lang w:val="fr-CA"/>
        </w:rPr>
        <w:t xml:space="preserve"> aluminium, </w:t>
      </w:r>
      <w:r w:rsidRPr="00B24616">
        <w:rPr>
          <w:sz w:val="20"/>
          <w:szCs w:val="20"/>
          <w:lang w:val="fr-CA"/>
        </w:rPr>
        <w:t>ne nécessite aucune soudure ni</w:t>
      </w:r>
      <w:r>
        <w:rPr>
          <w:sz w:val="20"/>
          <w:szCs w:val="20"/>
          <w:lang w:val="fr-CA"/>
        </w:rPr>
        <w:t xml:space="preserve"> aucun perçage</w:t>
      </w:r>
      <w:r w:rsidR="00A07FC7" w:rsidRPr="00B24616">
        <w:rPr>
          <w:sz w:val="20"/>
          <w:szCs w:val="20"/>
          <w:lang w:val="fr-CA"/>
        </w:rPr>
        <w:t xml:space="preserve">; </w:t>
      </w:r>
      <w:r>
        <w:rPr>
          <w:sz w:val="20"/>
          <w:szCs w:val="20"/>
          <w:lang w:val="fr-CA"/>
        </w:rPr>
        <w:t>supports pour montant vertical</w:t>
      </w:r>
      <w:r w:rsidR="00A07FC7" w:rsidRPr="00B24616">
        <w:rPr>
          <w:sz w:val="20"/>
          <w:szCs w:val="20"/>
          <w:lang w:val="fr-CA"/>
        </w:rPr>
        <w:t>, connect</w:t>
      </w:r>
      <w:r w:rsidR="0041323C">
        <w:rPr>
          <w:sz w:val="20"/>
          <w:szCs w:val="20"/>
          <w:lang w:val="fr-CA"/>
        </w:rPr>
        <w:t>eurs et</w:t>
      </w:r>
      <w:r w:rsidR="00A07FC7" w:rsidRPr="00B24616">
        <w:rPr>
          <w:sz w:val="20"/>
          <w:szCs w:val="20"/>
          <w:lang w:val="fr-CA"/>
        </w:rPr>
        <w:t xml:space="preserve"> </w:t>
      </w:r>
      <w:r w:rsidR="0041323C">
        <w:rPr>
          <w:sz w:val="20"/>
          <w:szCs w:val="20"/>
          <w:lang w:val="fr-CA"/>
        </w:rPr>
        <w:t>connecteurs de coin</w:t>
      </w:r>
      <w:r w:rsidR="00A07FC7" w:rsidRPr="00B24616">
        <w:rPr>
          <w:sz w:val="20"/>
          <w:szCs w:val="20"/>
          <w:lang w:val="fr-CA"/>
        </w:rPr>
        <w:t xml:space="preserve"> </w:t>
      </w:r>
      <w:r w:rsidR="0041323C">
        <w:rPr>
          <w:sz w:val="20"/>
          <w:szCs w:val="20"/>
          <w:lang w:val="fr-CA"/>
        </w:rPr>
        <w:t>nécessaires pour terminer l’install</w:t>
      </w:r>
      <w:r w:rsidR="008B3C0E">
        <w:rPr>
          <w:sz w:val="20"/>
          <w:szCs w:val="20"/>
          <w:lang w:val="fr-CA"/>
        </w:rPr>
        <w:t>a</w:t>
      </w:r>
      <w:r w:rsidR="0041323C">
        <w:rPr>
          <w:sz w:val="20"/>
          <w:szCs w:val="20"/>
          <w:lang w:val="fr-CA"/>
        </w:rPr>
        <w:t>tion</w:t>
      </w:r>
      <w:r w:rsidR="00A07FC7" w:rsidRPr="00B24616">
        <w:rPr>
          <w:sz w:val="20"/>
          <w:szCs w:val="20"/>
          <w:lang w:val="fr-CA"/>
        </w:rPr>
        <w:t xml:space="preserve">. </w:t>
      </w:r>
    </w:p>
    <w:p w14:paraId="00000074" w14:textId="2CF716CB" w:rsidR="003002EC" w:rsidRPr="00B24616" w:rsidRDefault="00A07FC7">
      <w:pPr>
        <w:spacing w:after="200"/>
        <w:rPr>
          <w:sz w:val="20"/>
          <w:szCs w:val="20"/>
          <w:lang w:val="fr-CA"/>
        </w:rPr>
      </w:pPr>
      <w:r w:rsidRPr="00B24616">
        <w:rPr>
          <w:sz w:val="20"/>
          <w:szCs w:val="20"/>
          <w:lang w:val="fr-CA"/>
        </w:rPr>
        <w:t xml:space="preserve">** </w:t>
      </w:r>
      <w:r w:rsidR="004B6FD9" w:rsidRPr="00B24616">
        <w:rPr>
          <w:sz w:val="20"/>
          <w:szCs w:val="20"/>
          <w:lang w:val="fr-CA"/>
        </w:rPr>
        <w:t xml:space="preserve">NOTE </w:t>
      </w:r>
      <w:r w:rsidR="00D35E08">
        <w:rPr>
          <w:sz w:val="20"/>
          <w:szCs w:val="20"/>
          <w:lang w:val="fr-CA"/>
        </w:rPr>
        <w:t>AU SPÉCIFICATEUR</w:t>
      </w:r>
      <w:r w:rsidRPr="00B24616">
        <w:rPr>
          <w:sz w:val="20"/>
          <w:szCs w:val="20"/>
          <w:lang w:val="fr-CA"/>
        </w:rPr>
        <w:t xml:space="preserve"> ** </w:t>
      </w:r>
      <w:r w:rsidR="00DB121F">
        <w:rPr>
          <w:sz w:val="20"/>
          <w:szCs w:val="20"/>
          <w:lang w:val="fr-CA"/>
        </w:rPr>
        <w:t>S</w:t>
      </w:r>
      <w:r w:rsidR="00B24616" w:rsidRPr="00B24616">
        <w:rPr>
          <w:sz w:val="20"/>
          <w:szCs w:val="20"/>
          <w:lang w:val="fr-CA"/>
        </w:rPr>
        <w:t>upprimer si non requis</w:t>
      </w:r>
      <w:r w:rsidRPr="00B24616">
        <w:rPr>
          <w:sz w:val="20"/>
          <w:szCs w:val="20"/>
          <w:lang w:val="fr-CA"/>
        </w:rPr>
        <w:t>.</w:t>
      </w:r>
    </w:p>
    <w:p w14:paraId="00000075" w14:textId="5C6481EB" w:rsidR="003002EC" w:rsidRPr="0041323C" w:rsidRDefault="0041323C">
      <w:pPr>
        <w:numPr>
          <w:ilvl w:val="1"/>
          <w:numId w:val="1"/>
        </w:numPr>
        <w:spacing w:after="200"/>
        <w:rPr>
          <w:sz w:val="20"/>
          <w:szCs w:val="20"/>
          <w:lang w:val="fr-CA"/>
        </w:rPr>
      </w:pPr>
      <w:r w:rsidRPr="0041323C">
        <w:rPr>
          <w:sz w:val="20"/>
          <w:szCs w:val="20"/>
          <w:lang w:val="fr-CA"/>
        </w:rPr>
        <w:t xml:space="preserve">GARDE-CORPS </w:t>
      </w:r>
      <w:r w:rsidR="00745C7A">
        <w:rPr>
          <w:sz w:val="20"/>
          <w:szCs w:val="20"/>
          <w:lang w:val="fr-CA"/>
        </w:rPr>
        <w:t>SANS PERFORATION</w:t>
      </w:r>
      <w:r w:rsidRPr="0041323C">
        <w:rPr>
          <w:sz w:val="20"/>
          <w:szCs w:val="20"/>
          <w:lang w:val="fr-CA"/>
        </w:rPr>
        <w:t xml:space="preserve"> POUR LA PRÉVENT</w:t>
      </w:r>
      <w:r>
        <w:rPr>
          <w:sz w:val="20"/>
          <w:szCs w:val="20"/>
          <w:lang w:val="fr-CA"/>
        </w:rPr>
        <w:t>ION DES CHUTES DU TOIT</w:t>
      </w:r>
      <w:r w:rsidR="00A07FC7" w:rsidRPr="0041323C">
        <w:rPr>
          <w:sz w:val="20"/>
          <w:szCs w:val="20"/>
          <w:lang w:val="fr-CA"/>
        </w:rPr>
        <w:t xml:space="preserve"> - VSS COMPACT</w:t>
      </w:r>
    </w:p>
    <w:p w14:paraId="00000076" w14:textId="17D0ABD6" w:rsidR="003002EC" w:rsidRPr="00E26373" w:rsidRDefault="00DB121F">
      <w:pPr>
        <w:numPr>
          <w:ilvl w:val="2"/>
          <w:numId w:val="1"/>
        </w:numPr>
        <w:spacing w:after="200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>Systèmes de g</w:t>
      </w:r>
      <w:r w:rsidR="00E26373" w:rsidRPr="00E26373">
        <w:rPr>
          <w:sz w:val="20"/>
          <w:szCs w:val="20"/>
          <w:lang w:val="fr-CA"/>
        </w:rPr>
        <w:t>arde-corps autoportant</w:t>
      </w:r>
      <w:r w:rsidR="00574F8D">
        <w:rPr>
          <w:sz w:val="20"/>
          <w:szCs w:val="20"/>
          <w:lang w:val="fr-CA"/>
        </w:rPr>
        <w:t>s</w:t>
      </w:r>
      <w:r w:rsidR="00E26373" w:rsidRPr="00E26373">
        <w:rPr>
          <w:sz w:val="20"/>
          <w:szCs w:val="20"/>
          <w:lang w:val="fr-CA"/>
        </w:rPr>
        <w:t xml:space="preserve"> </w:t>
      </w:r>
      <w:r w:rsidR="00745C7A">
        <w:rPr>
          <w:sz w:val="20"/>
          <w:szCs w:val="20"/>
          <w:lang w:val="fr-CA"/>
        </w:rPr>
        <w:t xml:space="preserve">sans perforation </w:t>
      </w:r>
      <w:r w:rsidR="00E26373" w:rsidRPr="00E26373">
        <w:rPr>
          <w:sz w:val="20"/>
          <w:szCs w:val="20"/>
          <w:lang w:val="fr-CA"/>
        </w:rPr>
        <w:t>pour toiture</w:t>
      </w:r>
      <w:r w:rsidR="00A07FC7" w:rsidRPr="00E26373">
        <w:rPr>
          <w:sz w:val="20"/>
          <w:szCs w:val="20"/>
          <w:lang w:val="fr-CA"/>
        </w:rPr>
        <w:t xml:space="preserve"> </w:t>
      </w:r>
      <w:r w:rsidR="00E26373" w:rsidRPr="00E26373">
        <w:rPr>
          <w:sz w:val="20"/>
          <w:szCs w:val="20"/>
          <w:lang w:val="fr-CA"/>
        </w:rPr>
        <w:t>conçu</w:t>
      </w:r>
      <w:r>
        <w:rPr>
          <w:sz w:val="20"/>
          <w:szCs w:val="20"/>
          <w:lang w:val="fr-CA"/>
        </w:rPr>
        <w:t>s</w:t>
      </w:r>
      <w:r w:rsidR="00E26373" w:rsidRPr="00E26373">
        <w:rPr>
          <w:sz w:val="20"/>
          <w:szCs w:val="20"/>
          <w:lang w:val="fr-CA"/>
        </w:rPr>
        <w:t xml:space="preserve"> et f</w:t>
      </w:r>
      <w:r w:rsidR="00E26373">
        <w:rPr>
          <w:sz w:val="20"/>
          <w:szCs w:val="20"/>
          <w:lang w:val="fr-CA"/>
        </w:rPr>
        <w:t>abriqué</w:t>
      </w:r>
      <w:r>
        <w:rPr>
          <w:sz w:val="20"/>
          <w:szCs w:val="20"/>
          <w:lang w:val="fr-CA"/>
        </w:rPr>
        <w:t>s</w:t>
      </w:r>
      <w:r w:rsidR="00E26373">
        <w:rPr>
          <w:sz w:val="20"/>
          <w:szCs w:val="20"/>
          <w:lang w:val="fr-CA"/>
        </w:rPr>
        <w:t xml:space="preserve"> par</w:t>
      </w:r>
      <w:r w:rsidR="00A07FC7" w:rsidRPr="00E26373">
        <w:rPr>
          <w:sz w:val="20"/>
          <w:szCs w:val="20"/>
          <w:lang w:val="fr-CA"/>
        </w:rPr>
        <w:t xml:space="preserve"> Delta Pr</w:t>
      </w:r>
      <w:r w:rsidR="00E26373">
        <w:rPr>
          <w:sz w:val="20"/>
          <w:szCs w:val="20"/>
          <w:lang w:val="fr-CA"/>
        </w:rPr>
        <w:t>é</w:t>
      </w:r>
      <w:r w:rsidR="00A07FC7" w:rsidRPr="00E26373">
        <w:rPr>
          <w:sz w:val="20"/>
          <w:szCs w:val="20"/>
          <w:lang w:val="fr-CA"/>
        </w:rPr>
        <w:t>vention.</w:t>
      </w:r>
    </w:p>
    <w:p w14:paraId="00000077" w14:textId="2C44AA2E" w:rsidR="003002EC" w:rsidRPr="00E26373" w:rsidRDefault="00A07FC7">
      <w:pPr>
        <w:numPr>
          <w:ilvl w:val="3"/>
          <w:numId w:val="1"/>
        </w:numPr>
        <w:spacing w:after="200"/>
        <w:rPr>
          <w:sz w:val="20"/>
          <w:szCs w:val="20"/>
          <w:lang w:val="fr-CA"/>
        </w:rPr>
      </w:pPr>
      <w:r w:rsidRPr="00E26373">
        <w:rPr>
          <w:sz w:val="20"/>
          <w:szCs w:val="20"/>
          <w:lang w:val="fr-CA"/>
        </w:rPr>
        <w:t>Description</w:t>
      </w:r>
      <w:r w:rsidR="00E26373" w:rsidRPr="00E26373">
        <w:rPr>
          <w:sz w:val="20"/>
          <w:szCs w:val="20"/>
          <w:lang w:val="fr-CA"/>
        </w:rPr>
        <w:t xml:space="preserve"> </w:t>
      </w:r>
      <w:r w:rsidRPr="00E26373">
        <w:rPr>
          <w:sz w:val="20"/>
          <w:szCs w:val="20"/>
          <w:lang w:val="fr-CA"/>
        </w:rPr>
        <w:t xml:space="preserve">: </w:t>
      </w:r>
      <w:r w:rsidR="00DB121F">
        <w:rPr>
          <w:sz w:val="20"/>
          <w:szCs w:val="20"/>
          <w:lang w:val="fr-CA"/>
        </w:rPr>
        <w:t xml:space="preserve">système de </w:t>
      </w:r>
      <w:r w:rsidR="00E26373" w:rsidRPr="00E26373">
        <w:rPr>
          <w:sz w:val="20"/>
          <w:szCs w:val="20"/>
          <w:lang w:val="fr-CA"/>
        </w:rPr>
        <w:t xml:space="preserve">garde-corps </w:t>
      </w:r>
      <w:r w:rsidR="00DB121F">
        <w:rPr>
          <w:sz w:val="20"/>
          <w:szCs w:val="20"/>
          <w:lang w:val="fr-CA"/>
        </w:rPr>
        <w:t>p</w:t>
      </w:r>
      <w:r w:rsidR="00DB121F" w:rsidRPr="00E26373">
        <w:rPr>
          <w:sz w:val="20"/>
          <w:szCs w:val="20"/>
          <w:lang w:val="fr-CA"/>
        </w:rPr>
        <w:t>ermanent, modulaire</w:t>
      </w:r>
      <w:r w:rsidR="00DB121F">
        <w:rPr>
          <w:sz w:val="20"/>
          <w:szCs w:val="20"/>
          <w:lang w:val="fr-CA"/>
        </w:rPr>
        <w:t xml:space="preserve"> et autoportant</w:t>
      </w:r>
      <w:r w:rsidR="00DB121F" w:rsidRPr="00E26373">
        <w:rPr>
          <w:sz w:val="20"/>
          <w:szCs w:val="20"/>
          <w:lang w:val="fr-CA"/>
        </w:rPr>
        <w:t xml:space="preserve"> </w:t>
      </w:r>
      <w:r w:rsidR="00E26373" w:rsidRPr="00E26373">
        <w:rPr>
          <w:sz w:val="20"/>
          <w:szCs w:val="20"/>
          <w:lang w:val="fr-CA"/>
        </w:rPr>
        <w:t>pour trappe de toit qu</w:t>
      </w:r>
      <w:r w:rsidR="00E26373">
        <w:rPr>
          <w:sz w:val="20"/>
          <w:szCs w:val="20"/>
          <w:lang w:val="fr-CA"/>
        </w:rPr>
        <w:t>i ne transperce pas la toiture</w:t>
      </w:r>
      <w:r w:rsidRPr="00E26373">
        <w:rPr>
          <w:sz w:val="20"/>
          <w:szCs w:val="20"/>
          <w:lang w:val="fr-CA"/>
        </w:rPr>
        <w:t xml:space="preserve">.  </w:t>
      </w:r>
    </w:p>
    <w:p w14:paraId="00000078" w14:textId="39125517" w:rsidR="003002EC" w:rsidRPr="00EF335E" w:rsidRDefault="002E6E6E">
      <w:pPr>
        <w:numPr>
          <w:ilvl w:val="3"/>
          <w:numId w:val="1"/>
        </w:numPr>
        <w:spacing w:after="200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>Fournir les composants</w:t>
      </w:r>
      <w:r w:rsidR="00E26373" w:rsidRPr="00EF335E">
        <w:rPr>
          <w:sz w:val="20"/>
          <w:szCs w:val="20"/>
          <w:lang w:val="fr-CA"/>
        </w:rPr>
        <w:t xml:space="preserve"> y compris, mais sans s’y limiter,</w:t>
      </w:r>
      <w:r w:rsidR="00A07FC7" w:rsidRPr="00EF335E">
        <w:rPr>
          <w:sz w:val="20"/>
          <w:szCs w:val="20"/>
          <w:lang w:val="fr-CA"/>
        </w:rPr>
        <w:t xml:space="preserve"> </w:t>
      </w:r>
      <w:r w:rsidR="00745C7A">
        <w:rPr>
          <w:sz w:val="20"/>
          <w:szCs w:val="20"/>
          <w:lang w:val="fr-CA"/>
        </w:rPr>
        <w:t>des</w:t>
      </w:r>
      <w:r w:rsidR="00DB121F">
        <w:rPr>
          <w:sz w:val="20"/>
          <w:szCs w:val="20"/>
          <w:lang w:val="fr-CA"/>
        </w:rPr>
        <w:t xml:space="preserve"> </w:t>
      </w:r>
      <w:r w:rsidR="00EF335E" w:rsidRPr="00EF335E">
        <w:rPr>
          <w:sz w:val="20"/>
          <w:szCs w:val="20"/>
          <w:lang w:val="fr-CA"/>
        </w:rPr>
        <w:t xml:space="preserve">garde-corps </w:t>
      </w:r>
      <w:r w:rsidR="00745C7A">
        <w:rPr>
          <w:sz w:val="20"/>
          <w:szCs w:val="20"/>
          <w:lang w:val="fr-CA"/>
        </w:rPr>
        <w:t>en</w:t>
      </w:r>
      <w:r w:rsidR="00EF335E" w:rsidRPr="00EF335E">
        <w:rPr>
          <w:sz w:val="20"/>
          <w:szCs w:val="20"/>
          <w:lang w:val="fr-CA"/>
        </w:rPr>
        <w:t xml:space="preserve"> </w:t>
      </w:r>
      <w:r w:rsidR="00EF335E" w:rsidRPr="00DB121F">
        <w:rPr>
          <w:sz w:val="20"/>
          <w:szCs w:val="20"/>
          <w:lang w:val="fr-CA"/>
        </w:rPr>
        <w:t>tuyaux</w:t>
      </w:r>
      <w:r w:rsidR="00A07FC7" w:rsidRPr="00EF335E">
        <w:rPr>
          <w:sz w:val="20"/>
          <w:szCs w:val="20"/>
          <w:lang w:val="fr-CA"/>
        </w:rPr>
        <w:t xml:space="preserve">, </w:t>
      </w:r>
      <w:r w:rsidR="00DB121F">
        <w:rPr>
          <w:sz w:val="20"/>
          <w:szCs w:val="20"/>
          <w:lang w:val="fr-CA"/>
        </w:rPr>
        <w:t xml:space="preserve">des </w:t>
      </w:r>
      <w:r w:rsidR="00EF335E" w:rsidRPr="00EF335E">
        <w:rPr>
          <w:sz w:val="20"/>
          <w:szCs w:val="20"/>
          <w:lang w:val="fr-CA"/>
        </w:rPr>
        <w:t>montants</w:t>
      </w:r>
      <w:r w:rsidR="00A07FC7" w:rsidRPr="00EF335E">
        <w:rPr>
          <w:sz w:val="20"/>
          <w:szCs w:val="20"/>
          <w:lang w:val="fr-CA"/>
        </w:rPr>
        <w:t xml:space="preserve">, </w:t>
      </w:r>
      <w:r w:rsidR="00DB121F">
        <w:rPr>
          <w:sz w:val="20"/>
          <w:szCs w:val="20"/>
          <w:lang w:val="fr-CA"/>
        </w:rPr>
        <w:t xml:space="preserve">des </w:t>
      </w:r>
      <w:r w:rsidR="00A07FC7" w:rsidRPr="00EF335E">
        <w:rPr>
          <w:sz w:val="20"/>
          <w:szCs w:val="20"/>
          <w:lang w:val="fr-CA"/>
        </w:rPr>
        <w:t xml:space="preserve">bases, </w:t>
      </w:r>
      <w:r w:rsidR="00DB121F">
        <w:rPr>
          <w:sz w:val="20"/>
          <w:szCs w:val="20"/>
          <w:lang w:val="fr-CA"/>
        </w:rPr>
        <w:t xml:space="preserve">des </w:t>
      </w:r>
      <w:r w:rsidR="00EF335E" w:rsidRPr="00EF335E">
        <w:rPr>
          <w:sz w:val="20"/>
          <w:szCs w:val="20"/>
          <w:lang w:val="fr-CA"/>
        </w:rPr>
        <w:t>poids</w:t>
      </w:r>
      <w:r w:rsidR="00A07FC7" w:rsidRPr="00EF335E">
        <w:rPr>
          <w:sz w:val="20"/>
          <w:szCs w:val="20"/>
          <w:lang w:val="fr-CA"/>
        </w:rPr>
        <w:t xml:space="preserve">, </w:t>
      </w:r>
      <w:r w:rsidR="00DB121F">
        <w:rPr>
          <w:sz w:val="20"/>
          <w:szCs w:val="20"/>
          <w:lang w:val="fr-CA"/>
        </w:rPr>
        <w:t xml:space="preserve">des </w:t>
      </w:r>
      <w:r w:rsidR="00EF335E" w:rsidRPr="005E770B">
        <w:rPr>
          <w:sz w:val="20"/>
          <w:szCs w:val="20"/>
          <w:lang w:val="fr-CA"/>
        </w:rPr>
        <w:t>raccords</w:t>
      </w:r>
      <w:r w:rsidR="00A07FC7" w:rsidRPr="00EF335E">
        <w:rPr>
          <w:sz w:val="20"/>
          <w:szCs w:val="20"/>
          <w:lang w:val="fr-CA"/>
        </w:rPr>
        <w:t xml:space="preserve"> </w:t>
      </w:r>
      <w:r w:rsidR="00EF335E">
        <w:rPr>
          <w:sz w:val="20"/>
          <w:szCs w:val="20"/>
          <w:lang w:val="fr-CA"/>
        </w:rPr>
        <w:t>et</w:t>
      </w:r>
      <w:r w:rsidR="00A07FC7" w:rsidRPr="00EF335E">
        <w:rPr>
          <w:sz w:val="20"/>
          <w:szCs w:val="20"/>
          <w:lang w:val="fr-CA"/>
        </w:rPr>
        <w:t xml:space="preserve"> </w:t>
      </w:r>
      <w:r w:rsidR="00DB121F">
        <w:rPr>
          <w:sz w:val="20"/>
          <w:szCs w:val="20"/>
          <w:lang w:val="fr-CA"/>
        </w:rPr>
        <w:t xml:space="preserve">des </w:t>
      </w:r>
      <w:r w:rsidR="00A07FC7" w:rsidRPr="00EF335E">
        <w:rPr>
          <w:sz w:val="20"/>
          <w:szCs w:val="20"/>
          <w:lang w:val="fr-CA"/>
        </w:rPr>
        <w:t>accesso</w:t>
      </w:r>
      <w:r w:rsidR="00EF335E">
        <w:rPr>
          <w:sz w:val="20"/>
          <w:szCs w:val="20"/>
          <w:lang w:val="fr-CA"/>
        </w:rPr>
        <w:t>ire</w:t>
      </w:r>
      <w:r w:rsidR="00A07FC7" w:rsidRPr="00EF335E">
        <w:rPr>
          <w:sz w:val="20"/>
          <w:szCs w:val="20"/>
          <w:lang w:val="fr-CA"/>
        </w:rPr>
        <w:t>s</w:t>
      </w:r>
      <w:r>
        <w:rPr>
          <w:sz w:val="20"/>
          <w:szCs w:val="20"/>
          <w:lang w:val="fr-CA"/>
        </w:rPr>
        <w:t>,</w:t>
      </w:r>
      <w:r w:rsidR="00A07FC7" w:rsidRPr="00EF335E">
        <w:rPr>
          <w:sz w:val="20"/>
          <w:szCs w:val="20"/>
          <w:lang w:val="fr-CA"/>
        </w:rPr>
        <w:t xml:space="preserve"> </w:t>
      </w:r>
      <w:r w:rsidR="00EF335E">
        <w:rPr>
          <w:sz w:val="20"/>
          <w:szCs w:val="20"/>
          <w:lang w:val="fr-CA"/>
        </w:rPr>
        <w:t>comme indiqué et requis</w:t>
      </w:r>
      <w:r w:rsidR="00A07FC7" w:rsidRPr="00EF335E">
        <w:rPr>
          <w:sz w:val="20"/>
          <w:szCs w:val="20"/>
          <w:lang w:val="fr-CA"/>
        </w:rPr>
        <w:t xml:space="preserve"> </w:t>
      </w:r>
      <w:r w:rsidR="00DB121F">
        <w:rPr>
          <w:sz w:val="20"/>
          <w:szCs w:val="20"/>
          <w:lang w:val="fr-CA"/>
        </w:rPr>
        <w:t>pour</w:t>
      </w:r>
      <w:r w:rsidR="00EF335E">
        <w:rPr>
          <w:sz w:val="20"/>
          <w:szCs w:val="20"/>
          <w:lang w:val="fr-CA"/>
        </w:rPr>
        <w:t xml:space="preserve"> correspond</w:t>
      </w:r>
      <w:r w:rsidR="00DB121F">
        <w:rPr>
          <w:sz w:val="20"/>
          <w:szCs w:val="20"/>
          <w:lang w:val="fr-CA"/>
        </w:rPr>
        <w:t>re</w:t>
      </w:r>
      <w:r w:rsidR="00EF335E">
        <w:rPr>
          <w:sz w:val="20"/>
          <w:szCs w:val="20"/>
          <w:lang w:val="fr-CA"/>
        </w:rPr>
        <w:t xml:space="preserve"> au </w:t>
      </w:r>
      <w:r w:rsidR="00EF335E" w:rsidRPr="003A019D">
        <w:rPr>
          <w:sz w:val="20"/>
          <w:szCs w:val="20"/>
          <w:lang w:val="fr-CA"/>
        </w:rPr>
        <w:t>modèle</w:t>
      </w:r>
      <w:r w:rsidR="00EF335E">
        <w:rPr>
          <w:sz w:val="20"/>
          <w:szCs w:val="20"/>
          <w:lang w:val="fr-CA"/>
        </w:rPr>
        <w:t xml:space="preserve"> affiché sur les dessins</w:t>
      </w:r>
      <w:r w:rsidR="00A07FC7" w:rsidRPr="00EF335E">
        <w:rPr>
          <w:sz w:val="20"/>
          <w:szCs w:val="20"/>
          <w:lang w:val="fr-CA"/>
        </w:rPr>
        <w:t xml:space="preserve"> </w:t>
      </w:r>
      <w:r w:rsidR="00EF335E">
        <w:rPr>
          <w:sz w:val="20"/>
          <w:szCs w:val="20"/>
          <w:lang w:val="fr-CA"/>
        </w:rPr>
        <w:t>et pour assurer une installation complète</w:t>
      </w:r>
      <w:r w:rsidR="00A07FC7" w:rsidRPr="00EF335E">
        <w:rPr>
          <w:sz w:val="20"/>
          <w:szCs w:val="20"/>
          <w:lang w:val="fr-CA"/>
        </w:rPr>
        <w:t>.</w:t>
      </w:r>
    </w:p>
    <w:p w14:paraId="00000079" w14:textId="48A27D4F" w:rsidR="003002EC" w:rsidRPr="00BF7C6C" w:rsidRDefault="00EF335E">
      <w:pPr>
        <w:numPr>
          <w:ilvl w:val="3"/>
          <w:numId w:val="1"/>
        </w:numPr>
        <w:spacing w:after="200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 xml:space="preserve">Conformité </w:t>
      </w:r>
      <w:r w:rsidR="00A07FC7" w:rsidRPr="00BF7C6C">
        <w:rPr>
          <w:sz w:val="20"/>
          <w:szCs w:val="20"/>
          <w:lang w:val="fr-CA"/>
        </w:rPr>
        <w:t xml:space="preserve">: </w:t>
      </w:r>
    </w:p>
    <w:p w14:paraId="0000007A" w14:textId="257389DB" w:rsidR="003002EC" w:rsidRPr="00EF335E" w:rsidRDefault="00EF335E">
      <w:pPr>
        <w:numPr>
          <w:ilvl w:val="4"/>
          <w:numId w:val="1"/>
        </w:numPr>
        <w:spacing w:after="200"/>
        <w:rPr>
          <w:sz w:val="20"/>
          <w:szCs w:val="20"/>
          <w:lang w:val="fr-CA"/>
        </w:rPr>
      </w:pPr>
      <w:r w:rsidRPr="00EF335E">
        <w:rPr>
          <w:sz w:val="20"/>
          <w:szCs w:val="20"/>
          <w:lang w:val="fr-CA"/>
        </w:rPr>
        <w:t>Code du bâtiment nation</w:t>
      </w:r>
      <w:r>
        <w:rPr>
          <w:sz w:val="20"/>
          <w:szCs w:val="20"/>
          <w:lang w:val="fr-CA"/>
        </w:rPr>
        <w:t>al du Canada</w:t>
      </w:r>
      <w:r w:rsidR="00A07FC7" w:rsidRPr="00EF335E">
        <w:rPr>
          <w:sz w:val="20"/>
          <w:szCs w:val="20"/>
          <w:lang w:val="fr-CA"/>
        </w:rPr>
        <w:t xml:space="preserve"> 4.1.10.1(1)(e), 4.1.10.1(2), 4.1.10.1(4).</w:t>
      </w:r>
    </w:p>
    <w:p w14:paraId="0000007B" w14:textId="062F86BF" w:rsidR="003002EC" w:rsidRPr="00EF335E" w:rsidRDefault="00EF335E">
      <w:pPr>
        <w:numPr>
          <w:ilvl w:val="4"/>
          <w:numId w:val="1"/>
        </w:numPr>
        <w:spacing w:after="200"/>
        <w:rPr>
          <w:sz w:val="20"/>
          <w:szCs w:val="20"/>
          <w:lang w:val="fr-CA"/>
        </w:rPr>
      </w:pPr>
      <w:r w:rsidRPr="00EF335E">
        <w:rPr>
          <w:sz w:val="20"/>
          <w:szCs w:val="20"/>
          <w:lang w:val="fr-CA"/>
        </w:rPr>
        <w:t>Code du bâtimen</w:t>
      </w:r>
      <w:r>
        <w:rPr>
          <w:sz w:val="20"/>
          <w:szCs w:val="20"/>
          <w:lang w:val="fr-CA"/>
        </w:rPr>
        <w:t>t de l’Ontario</w:t>
      </w:r>
      <w:r w:rsidR="00A07FC7" w:rsidRPr="00EF335E">
        <w:rPr>
          <w:sz w:val="20"/>
          <w:szCs w:val="20"/>
          <w:lang w:val="fr-CA"/>
        </w:rPr>
        <w:t xml:space="preserve"> Section 4.1.10.1(1)(b), 4.1.10.1(2), 4.1.10.1(4).</w:t>
      </w:r>
    </w:p>
    <w:p w14:paraId="0000007C" w14:textId="44664C59" w:rsidR="003002EC" w:rsidRPr="00BF7C6C" w:rsidRDefault="00EF335E">
      <w:pPr>
        <w:numPr>
          <w:ilvl w:val="4"/>
          <w:numId w:val="1"/>
        </w:numPr>
        <w:spacing w:after="200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>Norme 29 CFR de l’</w:t>
      </w:r>
      <w:r w:rsidR="00A07FC7" w:rsidRPr="00BF7C6C">
        <w:rPr>
          <w:sz w:val="20"/>
          <w:szCs w:val="20"/>
          <w:lang w:val="fr-CA"/>
        </w:rPr>
        <w:t>OSHA 1926.502.</w:t>
      </w:r>
    </w:p>
    <w:p w14:paraId="0000007D" w14:textId="09CD2FE4" w:rsidR="003002EC" w:rsidRPr="00BF7C6C" w:rsidRDefault="00A07FC7">
      <w:pPr>
        <w:numPr>
          <w:ilvl w:val="4"/>
          <w:numId w:val="1"/>
        </w:numPr>
        <w:spacing w:after="200"/>
        <w:rPr>
          <w:sz w:val="20"/>
          <w:szCs w:val="20"/>
          <w:lang w:val="fr-CA"/>
        </w:rPr>
      </w:pPr>
      <w:r w:rsidRPr="00BF7C6C">
        <w:rPr>
          <w:sz w:val="20"/>
          <w:szCs w:val="20"/>
          <w:lang w:val="fr-CA"/>
        </w:rPr>
        <w:t xml:space="preserve">WorkSafe BC 4.54 </w:t>
      </w:r>
      <w:r w:rsidR="00EF335E">
        <w:rPr>
          <w:sz w:val="20"/>
          <w:szCs w:val="20"/>
          <w:lang w:val="fr-CA"/>
        </w:rPr>
        <w:t>à</w:t>
      </w:r>
      <w:r w:rsidRPr="00BF7C6C">
        <w:rPr>
          <w:sz w:val="20"/>
          <w:szCs w:val="20"/>
          <w:lang w:val="fr-CA"/>
        </w:rPr>
        <w:t xml:space="preserve"> 4.62, 11.2</w:t>
      </w:r>
    </w:p>
    <w:p w14:paraId="0000007E" w14:textId="77EAF026" w:rsidR="003002EC" w:rsidRPr="00EF335E" w:rsidRDefault="00A07FC7">
      <w:pPr>
        <w:spacing w:after="200"/>
        <w:rPr>
          <w:sz w:val="20"/>
          <w:szCs w:val="20"/>
          <w:lang w:val="fr-CA"/>
        </w:rPr>
      </w:pPr>
      <w:r w:rsidRPr="00EF335E">
        <w:rPr>
          <w:sz w:val="20"/>
          <w:szCs w:val="20"/>
          <w:lang w:val="fr-CA"/>
        </w:rPr>
        <w:t xml:space="preserve">** </w:t>
      </w:r>
      <w:r w:rsidR="004B6FD9" w:rsidRPr="00EF335E">
        <w:rPr>
          <w:sz w:val="20"/>
          <w:szCs w:val="20"/>
          <w:lang w:val="fr-CA"/>
        </w:rPr>
        <w:t xml:space="preserve">NOTE </w:t>
      </w:r>
      <w:r w:rsidR="00D35E08">
        <w:rPr>
          <w:sz w:val="20"/>
          <w:szCs w:val="20"/>
          <w:lang w:val="fr-CA"/>
        </w:rPr>
        <w:t>AU SPÉCIFICATEUR</w:t>
      </w:r>
      <w:r w:rsidRPr="00EF335E">
        <w:rPr>
          <w:sz w:val="20"/>
          <w:szCs w:val="20"/>
          <w:lang w:val="fr-CA"/>
        </w:rPr>
        <w:t xml:space="preserve"> ** </w:t>
      </w:r>
      <w:r w:rsidR="00DB121F">
        <w:rPr>
          <w:sz w:val="20"/>
          <w:szCs w:val="20"/>
          <w:lang w:val="fr-CA"/>
        </w:rPr>
        <w:t>S</w:t>
      </w:r>
      <w:r w:rsidR="00EF335E" w:rsidRPr="00EF335E">
        <w:rPr>
          <w:sz w:val="20"/>
          <w:szCs w:val="20"/>
          <w:lang w:val="fr-CA"/>
        </w:rPr>
        <w:t>upprimer</w:t>
      </w:r>
      <w:r w:rsidRPr="00EF335E">
        <w:rPr>
          <w:sz w:val="20"/>
          <w:szCs w:val="20"/>
          <w:lang w:val="fr-CA"/>
        </w:rPr>
        <w:t xml:space="preserve"> </w:t>
      </w:r>
      <w:r w:rsidR="00EF335E" w:rsidRPr="00EF335E">
        <w:rPr>
          <w:sz w:val="20"/>
          <w:szCs w:val="20"/>
          <w:lang w:val="fr-CA"/>
        </w:rPr>
        <w:t xml:space="preserve">la </w:t>
      </w:r>
      <w:r w:rsidR="00EF335E" w:rsidRPr="00D34B6E">
        <w:rPr>
          <w:sz w:val="20"/>
          <w:szCs w:val="20"/>
          <w:lang w:val="fr-CA"/>
        </w:rPr>
        <w:t>conception</w:t>
      </w:r>
      <w:r w:rsidR="00EF335E" w:rsidRPr="00EF335E">
        <w:rPr>
          <w:sz w:val="20"/>
          <w:szCs w:val="20"/>
          <w:lang w:val="fr-CA"/>
        </w:rPr>
        <w:t xml:space="preserve"> </w:t>
      </w:r>
      <w:r w:rsidR="00DB121F">
        <w:rPr>
          <w:sz w:val="20"/>
          <w:szCs w:val="20"/>
          <w:lang w:val="fr-CA"/>
        </w:rPr>
        <w:t>d</w:t>
      </w:r>
      <w:r w:rsidR="00574F8D">
        <w:rPr>
          <w:sz w:val="20"/>
          <w:szCs w:val="20"/>
          <w:lang w:val="fr-CA"/>
        </w:rPr>
        <w:t>u</w:t>
      </w:r>
      <w:r w:rsidR="00DB121F">
        <w:rPr>
          <w:sz w:val="20"/>
          <w:szCs w:val="20"/>
          <w:lang w:val="fr-CA"/>
        </w:rPr>
        <w:t xml:space="preserve"> système</w:t>
      </w:r>
      <w:r w:rsidR="00EF335E">
        <w:rPr>
          <w:sz w:val="20"/>
          <w:szCs w:val="20"/>
          <w:lang w:val="fr-CA"/>
        </w:rPr>
        <w:t xml:space="preserve"> qui ne s’applique pas</w:t>
      </w:r>
      <w:r w:rsidRPr="00EF335E">
        <w:rPr>
          <w:sz w:val="20"/>
          <w:szCs w:val="20"/>
          <w:lang w:val="fr-CA"/>
        </w:rPr>
        <w:t>.</w:t>
      </w:r>
    </w:p>
    <w:p w14:paraId="0000007F" w14:textId="5F101952" w:rsidR="003002EC" w:rsidRPr="00EF335E" w:rsidRDefault="00EF335E">
      <w:pPr>
        <w:numPr>
          <w:ilvl w:val="3"/>
          <w:numId w:val="1"/>
        </w:numPr>
        <w:spacing w:after="200"/>
        <w:rPr>
          <w:sz w:val="20"/>
          <w:szCs w:val="20"/>
          <w:lang w:val="fr-CA"/>
        </w:rPr>
      </w:pPr>
      <w:r w:rsidRPr="00EF335E">
        <w:rPr>
          <w:sz w:val="20"/>
          <w:szCs w:val="20"/>
          <w:lang w:val="fr-CA"/>
        </w:rPr>
        <w:t xml:space="preserve">Conception </w:t>
      </w:r>
      <w:r w:rsidR="00DB121F">
        <w:rPr>
          <w:sz w:val="20"/>
          <w:szCs w:val="20"/>
          <w:lang w:val="fr-CA"/>
        </w:rPr>
        <w:t>d</w:t>
      </w:r>
      <w:r w:rsidR="00574F8D">
        <w:rPr>
          <w:sz w:val="20"/>
          <w:szCs w:val="20"/>
          <w:lang w:val="fr-CA"/>
        </w:rPr>
        <w:t>u</w:t>
      </w:r>
      <w:r w:rsidR="00DB121F">
        <w:rPr>
          <w:sz w:val="20"/>
          <w:szCs w:val="20"/>
          <w:lang w:val="fr-CA"/>
        </w:rPr>
        <w:t xml:space="preserve"> système </w:t>
      </w:r>
      <w:r w:rsidR="00A07FC7" w:rsidRPr="00EF335E">
        <w:rPr>
          <w:sz w:val="20"/>
          <w:szCs w:val="20"/>
          <w:lang w:val="fr-CA"/>
        </w:rPr>
        <w:t xml:space="preserve">: </w:t>
      </w:r>
      <w:r w:rsidRPr="00EF335E">
        <w:rPr>
          <w:sz w:val="20"/>
          <w:szCs w:val="20"/>
          <w:lang w:val="fr-CA"/>
        </w:rPr>
        <w:t xml:space="preserve">conçu </w:t>
      </w:r>
      <w:r>
        <w:rPr>
          <w:sz w:val="20"/>
          <w:szCs w:val="20"/>
          <w:lang w:val="fr-CA"/>
        </w:rPr>
        <w:t>pour être installé sur des toitures plates</w:t>
      </w:r>
      <w:r w:rsidR="00A07FC7" w:rsidRPr="00EF335E">
        <w:rPr>
          <w:sz w:val="20"/>
          <w:szCs w:val="20"/>
          <w:lang w:val="fr-CA"/>
        </w:rPr>
        <w:t xml:space="preserve">. </w:t>
      </w:r>
    </w:p>
    <w:p w14:paraId="00000080" w14:textId="51E299B9" w:rsidR="003002EC" w:rsidRPr="00D40776" w:rsidRDefault="00A07FC7">
      <w:pPr>
        <w:numPr>
          <w:ilvl w:val="4"/>
          <w:numId w:val="1"/>
        </w:numPr>
        <w:spacing w:after="200"/>
        <w:rPr>
          <w:sz w:val="20"/>
          <w:szCs w:val="20"/>
          <w:lang w:val="fr-CA"/>
        </w:rPr>
      </w:pPr>
      <w:r w:rsidRPr="00D40776">
        <w:rPr>
          <w:sz w:val="20"/>
          <w:szCs w:val="20"/>
          <w:lang w:val="fr-CA"/>
        </w:rPr>
        <w:t>Bases</w:t>
      </w:r>
      <w:r w:rsidR="00EF335E" w:rsidRPr="00D40776">
        <w:rPr>
          <w:sz w:val="20"/>
          <w:szCs w:val="20"/>
          <w:lang w:val="fr-CA"/>
        </w:rPr>
        <w:t xml:space="preserve"> </w:t>
      </w:r>
      <w:r w:rsidRPr="00D40776">
        <w:rPr>
          <w:sz w:val="20"/>
          <w:szCs w:val="20"/>
          <w:lang w:val="fr-CA"/>
        </w:rPr>
        <w:t xml:space="preserve">: </w:t>
      </w:r>
      <w:r w:rsidR="00D40776" w:rsidRPr="00D40776">
        <w:rPr>
          <w:sz w:val="20"/>
          <w:szCs w:val="20"/>
          <w:lang w:val="fr-CA"/>
        </w:rPr>
        <w:t xml:space="preserve">connecteur de </w:t>
      </w:r>
      <w:r w:rsidR="00D40776" w:rsidRPr="003A019D">
        <w:rPr>
          <w:sz w:val="20"/>
          <w:szCs w:val="20"/>
          <w:lang w:val="fr-CA"/>
        </w:rPr>
        <w:t>base lourde</w:t>
      </w:r>
      <w:r w:rsidRPr="00D40776">
        <w:rPr>
          <w:sz w:val="20"/>
          <w:szCs w:val="20"/>
          <w:lang w:val="fr-CA"/>
        </w:rPr>
        <w:t xml:space="preserve"> </w:t>
      </w:r>
      <w:r w:rsidR="00D40776" w:rsidRPr="00D40776">
        <w:rPr>
          <w:sz w:val="20"/>
          <w:szCs w:val="20"/>
          <w:lang w:val="fr-CA"/>
        </w:rPr>
        <w:t>avec contrepoids en caoutchouc recyclé</w:t>
      </w:r>
      <w:r w:rsidRPr="00D40776">
        <w:rPr>
          <w:sz w:val="20"/>
          <w:szCs w:val="20"/>
          <w:lang w:val="fr-CA"/>
        </w:rPr>
        <w:t>.</w:t>
      </w:r>
    </w:p>
    <w:p w14:paraId="00000081" w14:textId="7980E361" w:rsidR="003002EC" w:rsidRPr="00D40776" w:rsidRDefault="00D40776">
      <w:pPr>
        <w:numPr>
          <w:ilvl w:val="5"/>
          <w:numId w:val="1"/>
        </w:numPr>
        <w:spacing w:after="200"/>
        <w:rPr>
          <w:sz w:val="20"/>
          <w:szCs w:val="20"/>
          <w:lang w:val="fr-CA"/>
        </w:rPr>
      </w:pPr>
      <w:r w:rsidRPr="00D40776">
        <w:rPr>
          <w:sz w:val="20"/>
          <w:szCs w:val="20"/>
          <w:lang w:val="fr-CA"/>
        </w:rPr>
        <w:t xml:space="preserve">Matériau </w:t>
      </w:r>
      <w:r w:rsidR="00A07FC7" w:rsidRPr="00D40776">
        <w:rPr>
          <w:sz w:val="20"/>
          <w:szCs w:val="20"/>
          <w:lang w:val="fr-CA"/>
        </w:rPr>
        <w:t xml:space="preserve">: </w:t>
      </w:r>
      <w:r w:rsidRPr="00D40776">
        <w:rPr>
          <w:sz w:val="20"/>
          <w:szCs w:val="20"/>
          <w:lang w:val="fr-CA"/>
        </w:rPr>
        <w:t>fer forg</w:t>
      </w:r>
      <w:r>
        <w:rPr>
          <w:sz w:val="20"/>
          <w:szCs w:val="20"/>
          <w:lang w:val="fr-CA"/>
        </w:rPr>
        <w:t>é</w:t>
      </w:r>
      <w:r w:rsidRPr="00D40776">
        <w:rPr>
          <w:sz w:val="20"/>
          <w:szCs w:val="20"/>
          <w:lang w:val="fr-CA"/>
        </w:rPr>
        <w:t xml:space="preserve"> galvanisé m</w:t>
      </w:r>
      <w:r>
        <w:rPr>
          <w:sz w:val="20"/>
          <w:szCs w:val="20"/>
          <w:lang w:val="fr-CA"/>
        </w:rPr>
        <w:t>alléable</w:t>
      </w:r>
    </w:p>
    <w:p w14:paraId="00000082" w14:textId="609FEEC1" w:rsidR="003002EC" w:rsidRPr="00BF7C6C" w:rsidRDefault="00D40776">
      <w:pPr>
        <w:numPr>
          <w:ilvl w:val="5"/>
          <w:numId w:val="1"/>
        </w:numPr>
        <w:spacing w:after="200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 xml:space="preserve">Matériau </w:t>
      </w:r>
      <w:r w:rsidR="00A07FC7" w:rsidRPr="00BF7C6C">
        <w:rPr>
          <w:sz w:val="20"/>
          <w:szCs w:val="20"/>
          <w:lang w:val="fr-CA"/>
        </w:rPr>
        <w:t xml:space="preserve">: </w:t>
      </w:r>
      <w:r>
        <w:rPr>
          <w:sz w:val="20"/>
          <w:szCs w:val="20"/>
          <w:lang w:val="fr-CA"/>
        </w:rPr>
        <w:t xml:space="preserve">caoutchouc recyclé à </w:t>
      </w:r>
      <w:r w:rsidRPr="00BF7C6C">
        <w:rPr>
          <w:sz w:val="20"/>
          <w:szCs w:val="20"/>
          <w:lang w:val="fr-CA"/>
        </w:rPr>
        <w:t>100%</w:t>
      </w:r>
    </w:p>
    <w:p w14:paraId="00000083" w14:textId="67060F15" w:rsidR="003002EC" w:rsidRPr="00D40776" w:rsidRDefault="00D40776">
      <w:pPr>
        <w:numPr>
          <w:ilvl w:val="5"/>
          <w:numId w:val="1"/>
        </w:numPr>
        <w:spacing w:after="200"/>
        <w:rPr>
          <w:sz w:val="20"/>
          <w:szCs w:val="20"/>
          <w:lang w:val="fr-CA"/>
        </w:rPr>
      </w:pPr>
      <w:r w:rsidRPr="00D40776">
        <w:rPr>
          <w:sz w:val="20"/>
          <w:szCs w:val="20"/>
          <w:lang w:val="fr-CA"/>
        </w:rPr>
        <w:t xml:space="preserve">Poids </w:t>
      </w:r>
      <w:r w:rsidR="00A07FC7" w:rsidRPr="00D40776">
        <w:rPr>
          <w:sz w:val="20"/>
          <w:szCs w:val="20"/>
          <w:lang w:val="fr-CA"/>
        </w:rPr>
        <w:t xml:space="preserve">: </w:t>
      </w:r>
      <w:r>
        <w:rPr>
          <w:sz w:val="20"/>
          <w:szCs w:val="20"/>
          <w:lang w:val="fr-CA"/>
        </w:rPr>
        <w:t>u</w:t>
      </w:r>
      <w:r w:rsidRPr="00D40776">
        <w:rPr>
          <w:sz w:val="20"/>
          <w:szCs w:val="20"/>
          <w:lang w:val="fr-CA"/>
        </w:rPr>
        <w:t xml:space="preserve">n connecteur de base </w:t>
      </w:r>
      <w:r w:rsidRPr="003A019D">
        <w:rPr>
          <w:sz w:val="20"/>
          <w:szCs w:val="20"/>
          <w:lang w:val="fr-CA"/>
        </w:rPr>
        <w:t>lourde</w:t>
      </w:r>
      <w:r w:rsidR="00A07FC7" w:rsidRPr="00D40776">
        <w:rPr>
          <w:sz w:val="20"/>
          <w:szCs w:val="20"/>
          <w:lang w:val="fr-CA"/>
        </w:rPr>
        <w:t xml:space="preserve"> </w:t>
      </w:r>
      <w:r w:rsidRPr="00D40776">
        <w:rPr>
          <w:sz w:val="20"/>
          <w:szCs w:val="20"/>
          <w:lang w:val="fr-CA"/>
        </w:rPr>
        <w:t>avec contrepoids en ca</w:t>
      </w:r>
      <w:r>
        <w:rPr>
          <w:sz w:val="20"/>
          <w:szCs w:val="20"/>
          <w:lang w:val="fr-CA"/>
        </w:rPr>
        <w:t>outchouc recyclé</w:t>
      </w:r>
      <w:r w:rsidR="00A07FC7" w:rsidRPr="00D40776">
        <w:rPr>
          <w:sz w:val="20"/>
          <w:szCs w:val="20"/>
          <w:lang w:val="fr-CA"/>
        </w:rPr>
        <w:t xml:space="preserve"> </w:t>
      </w:r>
      <w:r>
        <w:rPr>
          <w:sz w:val="20"/>
          <w:szCs w:val="20"/>
          <w:lang w:val="fr-CA"/>
        </w:rPr>
        <w:t>pour chaque montant vertical</w:t>
      </w:r>
      <w:r w:rsidR="00A07FC7" w:rsidRPr="00D40776">
        <w:rPr>
          <w:sz w:val="20"/>
          <w:szCs w:val="20"/>
          <w:lang w:val="fr-CA"/>
        </w:rPr>
        <w:t xml:space="preserve">, </w:t>
      </w:r>
      <w:r>
        <w:rPr>
          <w:sz w:val="20"/>
          <w:szCs w:val="20"/>
          <w:lang w:val="fr-CA"/>
        </w:rPr>
        <w:t>espacement maximal du montant</w:t>
      </w:r>
      <w:r w:rsidR="00A07FC7" w:rsidRPr="00D40776">
        <w:rPr>
          <w:sz w:val="20"/>
          <w:szCs w:val="20"/>
          <w:lang w:val="fr-CA"/>
        </w:rPr>
        <w:t xml:space="preserve"> </w:t>
      </w:r>
      <w:r>
        <w:rPr>
          <w:sz w:val="20"/>
          <w:szCs w:val="20"/>
          <w:lang w:val="fr-CA"/>
        </w:rPr>
        <w:t>de</w:t>
      </w:r>
      <w:r w:rsidR="00A07FC7" w:rsidRPr="00D40776">
        <w:rPr>
          <w:sz w:val="20"/>
          <w:szCs w:val="20"/>
          <w:lang w:val="fr-CA"/>
        </w:rPr>
        <w:t xml:space="preserve"> 10’ (120”)</w:t>
      </w:r>
      <w:r w:rsidRPr="00D40776">
        <w:rPr>
          <w:sz w:val="20"/>
          <w:szCs w:val="20"/>
          <w:lang w:val="fr-CA"/>
        </w:rPr>
        <w:t xml:space="preserve"> </w:t>
      </w:r>
    </w:p>
    <w:p w14:paraId="00000084" w14:textId="024697C0" w:rsidR="003002EC" w:rsidRPr="00D40776" w:rsidRDefault="00D40776">
      <w:pPr>
        <w:numPr>
          <w:ilvl w:val="5"/>
          <w:numId w:val="1"/>
        </w:numPr>
        <w:spacing w:after="200"/>
        <w:rPr>
          <w:sz w:val="20"/>
          <w:szCs w:val="20"/>
          <w:lang w:val="fr-CA"/>
        </w:rPr>
      </w:pPr>
      <w:r w:rsidRPr="00D40776">
        <w:rPr>
          <w:sz w:val="20"/>
          <w:szCs w:val="20"/>
          <w:lang w:val="fr-CA"/>
        </w:rPr>
        <w:t xml:space="preserve">Poids </w:t>
      </w:r>
      <w:r w:rsidR="00A07FC7" w:rsidRPr="00D40776">
        <w:rPr>
          <w:sz w:val="20"/>
          <w:szCs w:val="20"/>
          <w:lang w:val="fr-CA"/>
        </w:rPr>
        <w:t xml:space="preserve">: </w:t>
      </w:r>
      <w:r w:rsidRPr="00D40776">
        <w:rPr>
          <w:sz w:val="20"/>
          <w:szCs w:val="20"/>
          <w:lang w:val="fr-CA"/>
        </w:rPr>
        <w:t xml:space="preserve">un connecteur de base </w:t>
      </w:r>
      <w:r w:rsidRPr="003A019D">
        <w:rPr>
          <w:sz w:val="20"/>
          <w:szCs w:val="20"/>
          <w:lang w:val="fr-CA"/>
        </w:rPr>
        <w:t>lourde</w:t>
      </w:r>
      <w:r w:rsidR="00A07FC7" w:rsidRPr="00D40776">
        <w:rPr>
          <w:sz w:val="20"/>
          <w:szCs w:val="20"/>
          <w:lang w:val="fr-CA"/>
        </w:rPr>
        <w:t xml:space="preserve"> </w:t>
      </w:r>
      <w:r w:rsidRPr="00D40776">
        <w:rPr>
          <w:sz w:val="20"/>
          <w:szCs w:val="20"/>
          <w:lang w:val="fr-CA"/>
        </w:rPr>
        <w:t>avec contrepoids en</w:t>
      </w:r>
      <w:r>
        <w:rPr>
          <w:sz w:val="20"/>
          <w:szCs w:val="20"/>
          <w:lang w:val="fr-CA"/>
        </w:rPr>
        <w:t xml:space="preserve"> caoutchouc recyclé</w:t>
      </w:r>
      <w:r w:rsidR="00A07FC7" w:rsidRPr="00D40776">
        <w:rPr>
          <w:sz w:val="20"/>
          <w:szCs w:val="20"/>
          <w:lang w:val="fr-CA"/>
        </w:rPr>
        <w:t xml:space="preserve"> </w:t>
      </w:r>
      <w:r>
        <w:rPr>
          <w:sz w:val="20"/>
          <w:szCs w:val="20"/>
          <w:lang w:val="fr-CA"/>
        </w:rPr>
        <w:t>pour chaque coin</w:t>
      </w:r>
      <w:r w:rsidR="00A07FC7" w:rsidRPr="00D40776">
        <w:rPr>
          <w:sz w:val="20"/>
          <w:szCs w:val="20"/>
          <w:lang w:val="fr-CA"/>
        </w:rPr>
        <w:t>.</w:t>
      </w:r>
    </w:p>
    <w:p w14:paraId="00000085" w14:textId="6F8BBDF0" w:rsidR="003002EC" w:rsidRPr="00D40776" w:rsidRDefault="00D40776">
      <w:pPr>
        <w:numPr>
          <w:ilvl w:val="5"/>
          <w:numId w:val="1"/>
        </w:numPr>
        <w:spacing w:after="200"/>
        <w:rPr>
          <w:sz w:val="20"/>
          <w:szCs w:val="20"/>
          <w:lang w:val="fr-CA"/>
        </w:rPr>
      </w:pPr>
      <w:r w:rsidRPr="00D40776">
        <w:rPr>
          <w:sz w:val="20"/>
          <w:szCs w:val="20"/>
          <w:lang w:val="fr-CA"/>
        </w:rPr>
        <w:t xml:space="preserve">Extrémités </w:t>
      </w:r>
      <w:r w:rsidR="00A07FC7" w:rsidRPr="00D40776">
        <w:rPr>
          <w:sz w:val="20"/>
          <w:szCs w:val="20"/>
          <w:lang w:val="fr-CA"/>
        </w:rPr>
        <w:t xml:space="preserve">: </w:t>
      </w:r>
      <w:r w:rsidRPr="00D40776">
        <w:rPr>
          <w:sz w:val="20"/>
          <w:szCs w:val="20"/>
          <w:lang w:val="fr-CA"/>
        </w:rPr>
        <w:t xml:space="preserve">un renvoi pleine hauteur de </w:t>
      </w:r>
      <w:r w:rsidR="00A07FC7" w:rsidRPr="00D40776">
        <w:rPr>
          <w:sz w:val="20"/>
          <w:szCs w:val="20"/>
          <w:lang w:val="fr-CA"/>
        </w:rPr>
        <w:t xml:space="preserve">5’ (60”) </w:t>
      </w:r>
      <w:r w:rsidR="00DB121F">
        <w:rPr>
          <w:sz w:val="20"/>
          <w:szCs w:val="20"/>
          <w:lang w:val="fr-CA"/>
        </w:rPr>
        <w:t>à</w:t>
      </w:r>
      <w:r w:rsidRPr="00D40776">
        <w:rPr>
          <w:sz w:val="20"/>
          <w:szCs w:val="20"/>
          <w:lang w:val="fr-CA"/>
        </w:rPr>
        <w:t xml:space="preserve"> chaque ex</w:t>
      </w:r>
      <w:r>
        <w:rPr>
          <w:sz w:val="20"/>
          <w:szCs w:val="20"/>
          <w:lang w:val="fr-CA"/>
        </w:rPr>
        <w:t xml:space="preserve">trémité avec un connecteur de base </w:t>
      </w:r>
      <w:r w:rsidRPr="003A019D">
        <w:rPr>
          <w:sz w:val="20"/>
          <w:szCs w:val="20"/>
          <w:lang w:val="fr-CA"/>
        </w:rPr>
        <w:t>lourde</w:t>
      </w:r>
      <w:r w:rsidR="00A07FC7" w:rsidRPr="00D40776">
        <w:rPr>
          <w:sz w:val="20"/>
          <w:szCs w:val="20"/>
          <w:lang w:val="fr-CA"/>
        </w:rPr>
        <w:t xml:space="preserve"> </w:t>
      </w:r>
      <w:r w:rsidR="00DB121F">
        <w:rPr>
          <w:sz w:val="20"/>
          <w:szCs w:val="20"/>
          <w:lang w:val="fr-CA"/>
        </w:rPr>
        <w:t>et un</w:t>
      </w:r>
      <w:r>
        <w:rPr>
          <w:sz w:val="20"/>
          <w:szCs w:val="20"/>
          <w:lang w:val="fr-CA"/>
        </w:rPr>
        <w:t xml:space="preserve"> contrepoids en caoutchouc recyclé.</w:t>
      </w:r>
    </w:p>
    <w:p w14:paraId="00000086" w14:textId="5720C4E3" w:rsidR="003002EC" w:rsidRPr="0066367A" w:rsidRDefault="00D40776">
      <w:pPr>
        <w:numPr>
          <w:ilvl w:val="5"/>
          <w:numId w:val="1"/>
        </w:numPr>
        <w:spacing w:after="200"/>
        <w:rPr>
          <w:sz w:val="20"/>
          <w:szCs w:val="20"/>
          <w:lang w:val="fr-CA"/>
        </w:rPr>
      </w:pPr>
      <w:r w:rsidRPr="0066367A">
        <w:rPr>
          <w:sz w:val="20"/>
          <w:szCs w:val="20"/>
          <w:lang w:val="fr-CA"/>
        </w:rPr>
        <w:lastRenderedPageBreak/>
        <w:t xml:space="preserve">Poids </w:t>
      </w:r>
      <w:r w:rsidR="00A07FC7" w:rsidRPr="0066367A">
        <w:rPr>
          <w:sz w:val="20"/>
          <w:szCs w:val="20"/>
          <w:lang w:val="fr-CA"/>
        </w:rPr>
        <w:t xml:space="preserve">: </w:t>
      </w:r>
      <w:r w:rsidRPr="0066367A">
        <w:rPr>
          <w:sz w:val="20"/>
          <w:szCs w:val="20"/>
          <w:lang w:val="fr-CA"/>
        </w:rPr>
        <w:t xml:space="preserve">hauteur maximale </w:t>
      </w:r>
      <w:r w:rsidR="0066367A" w:rsidRPr="0066367A">
        <w:rPr>
          <w:sz w:val="20"/>
          <w:szCs w:val="20"/>
          <w:lang w:val="fr-CA"/>
        </w:rPr>
        <w:t>p</w:t>
      </w:r>
      <w:r w:rsidR="0066367A">
        <w:rPr>
          <w:sz w:val="20"/>
          <w:szCs w:val="20"/>
          <w:lang w:val="fr-CA"/>
        </w:rPr>
        <w:t>er</w:t>
      </w:r>
      <w:r w:rsidR="0066367A" w:rsidRPr="0066367A">
        <w:rPr>
          <w:sz w:val="20"/>
          <w:szCs w:val="20"/>
          <w:lang w:val="fr-CA"/>
        </w:rPr>
        <w:t>mise du contrepoids</w:t>
      </w:r>
      <w:r w:rsidR="0066367A">
        <w:rPr>
          <w:sz w:val="20"/>
          <w:szCs w:val="20"/>
          <w:lang w:val="fr-CA"/>
        </w:rPr>
        <w:t xml:space="preserve"> </w:t>
      </w:r>
      <w:r w:rsidR="00A07FC7" w:rsidRPr="0066367A">
        <w:rPr>
          <w:sz w:val="20"/>
          <w:szCs w:val="20"/>
          <w:lang w:val="fr-CA"/>
        </w:rPr>
        <w:t>: 6”</w:t>
      </w:r>
    </w:p>
    <w:p w14:paraId="00000087" w14:textId="3A1718FF" w:rsidR="003002EC" w:rsidRPr="00D40776" w:rsidRDefault="00D40776">
      <w:pPr>
        <w:numPr>
          <w:ilvl w:val="3"/>
          <w:numId w:val="1"/>
        </w:numPr>
        <w:spacing w:after="200"/>
        <w:rPr>
          <w:sz w:val="20"/>
          <w:szCs w:val="20"/>
          <w:lang w:val="fr-CA"/>
        </w:rPr>
      </w:pPr>
      <w:r w:rsidRPr="00D40776">
        <w:rPr>
          <w:sz w:val="20"/>
          <w:szCs w:val="20"/>
          <w:lang w:val="fr-CA"/>
        </w:rPr>
        <w:t>Configuration d</w:t>
      </w:r>
      <w:r w:rsidR="00DB121F">
        <w:rPr>
          <w:sz w:val="20"/>
          <w:szCs w:val="20"/>
          <w:lang w:val="fr-CA"/>
        </w:rPr>
        <w:t xml:space="preserve">u système </w:t>
      </w:r>
      <w:r w:rsidR="00A07FC7" w:rsidRPr="00D40776">
        <w:rPr>
          <w:sz w:val="20"/>
          <w:szCs w:val="20"/>
          <w:lang w:val="fr-CA"/>
        </w:rPr>
        <w:t xml:space="preserve">: </w:t>
      </w:r>
      <w:r w:rsidRPr="00D40776">
        <w:rPr>
          <w:sz w:val="20"/>
          <w:szCs w:val="20"/>
          <w:lang w:val="fr-CA"/>
        </w:rPr>
        <w:t>comme indiqué sur les dessins</w:t>
      </w:r>
      <w:r w:rsidR="00A07FC7" w:rsidRPr="00D40776">
        <w:rPr>
          <w:sz w:val="20"/>
          <w:szCs w:val="20"/>
          <w:lang w:val="fr-CA"/>
        </w:rPr>
        <w:t>.</w:t>
      </w:r>
    </w:p>
    <w:p w14:paraId="00000088" w14:textId="2025562B" w:rsidR="003002EC" w:rsidRPr="0066367A" w:rsidRDefault="0066367A">
      <w:pPr>
        <w:numPr>
          <w:ilvl w:val="3"/>
          <w:numId w:val="1"/>
        </w:numPr>
        <w:spacing w:after="200"/>
        <w:rPr>
          <w:sz w:val="20"/>
          <w:szCs w:val="20"/>
          <w:lang w:val="fr-CA"/>
        </w:rPr>
      </w:pPr>
      <w:r w:rsidRPr="0066367A">
        <w:rPr>
          <w:sz w:val="20"/>
          <w:szCs w:val="20"/>
          <w:lang w:val="fr-CA"/>
        </w:rPr>
        <w:t>Garde-corps supérieur</w:t>
      </w:r>
      <w:r w:rsidR="00DB121F">
        <w:rPr>
          <w:sz w:val="20"/>
          <w:szCs w:val="20"/>
          <w:lang w:val="fr-CA"/>
        </w:rPr>
        <w:t>s</w:t>
      </w:r>
      <w:r w:rsidRPr="0066367A">
        <w:rPr>
          <w:sz w:val="20"/>
          <w:szCs w:val="20"/>
          <w:lang w:val="fr-CA"/>
        </w:rPr>
        <w:t xml:space="preserve"> et intermédiaire</w:t>
      </w:r>
      <w:r w:rsidR="00DB121F">
        <w:rPr>
          <w:sz w:val="20"/>
          <w:szCs w:val="20"/>
          <w:lang w:val="fr-CA"/>
        </w:rPr>
        <w:t>s</w:t>
      </w:r>
      <w:r w:rsidR="00A07FC7" w:rsidRPr="0066367A">
        <w:rPr>
          <w:sz w:val="20"/>
          <w:szCs w:val="20"/>
          <w:lang w:val="fr-CA"/>
        </w:rPr>
        <w:t xml:space="preserve"> </w:t>
      </w:r>
      <w:r w:rsidRPr="0066367A">
        <w:rPr>
          <w:sz w:val="20"/>
          <w:szCs w:val="20"/>
          <w:lang w:val="fr-CA"/>
        </w:rPr>
        <w:t>et</w:t>
      </w:r>
      <w:r>
        <w:rPr>
          <w:sz w:val="20"/>
          <w:szCs w:val="20"/>
          <w:lang w:val="fr-CA"/>
        </w:rPr>
        <w:t xml:space="preserve"> garde-corps à support vertical </w:t>
      </w:r>
      <w:r w:rsidR="00A07FC7" w:rsidRPr="0066367A">
        <w:rPr>
          <w:sz w:val="20"/>
          <w:szCs w:val="20"/>
          <w:lang w:val="fr-CA"/>
        </w:rPr>
        <w:t xml:space="preserve">: </w:t>
      </w:r>
      <w:r>
        <w:rPr>
          <w:sz w:val="20"/>
          <w:szCs w:val="20"/>
          <w:lang w:val="fr-CA"/>
        </w:rPr>
        <w:t>aluminium anodisé</w:t>
      </w:r>
      <w:r w:rsidR="00A07FC7" w:rsidRPr="0066367A">
        <w:rPr>
          <w:sz w:val="20"/>
          <w:szCs w:val="20"/>
          <w:lang w:val="fr-CA"/>
        </w:rPr>
        <w:t xml:space="preserve"> T-6061, </w:t>
      </w:r>
      <w:r>
        <w:rPr>
          <w:sz w:val="20"/>
          <w:szCs w:val="20"/>
          <w:lang w:val="fr-CA"/>
        </w:rPr>
        <w:t xml:space="preserve">diamètre extérieur </w:t>
      </w:r>
      <w:r w:rsidR="00A07FC7" w:rsidRPr="0066367A">
        <w:rPr>
          <w:sz w:val="20"/>
          <w:szCs w:val="20"/>
          <w:lang w:val="fr-CA"/>
        </w:rPr>
        <w:t>: 1</w:t>
      </w:r>
      <w:r>
        <w:rPr>
          <w:sz w:val="20"/>
          <w:szCs w:val="20"/>
          <w:lang w:val="fr-CA"/>
        </w:rPr>
        <w:t>,</w:t>
      </w:r>
      <w:r w:rsidR="00A07FC7" w:rsidRPr="0066367A">
        <w:rPr>
          <w:sz w:val="20"/>
          <w:szCs w:val="20"/>
          <w:lang w:val="fr-CA"/>
        </w:rPr>
        <w:t xml:space="preserve">9”, </w:t>
      </w:r>
      <w:r>
        <w:rPr>
          <w:sz w:val="20"/>
          <w:szCs w:val="20"/>
          <w:lang w:val="fr-CA"/>
        </w:rPr>
        <w:t xml:space="preserve">épaisseur de la paroi </w:t>
      </w:r>
      <w:r w:rsidR="00A07FC7" w:rsidRPr="0066367A">
        <w:rPr>
          <w:sz w:val="20"/>
          <w:szCs w:val="20"/>
          <w:lang w:val="fr-CA"/>
        </w:rPr>
        <w:t>: 0</w:t>
      </w:r>
      <w:r>
        <w:rPr>
          <w:sz w:val="20"/>
          <w:szCs w:val="20"/>
          <w:lang w:val="fr-CA"/>
        </w:rPr>
        <w:t>,</w:t>
      </w:r>
      <w:r w:rsidR="00A07FC7" w:rsidRPr="0066367A">
        <w:rPr>
          <w:sz w:val="20"/>
          <w:szCs w:val="20"/>
          <w:lang w:val="fr-CA"/>
        </w:rPr>
        <w:t>120"</w:t>
      </w:r>
    </w:p>
    <w:p w14:paraId="00000089" w14:textId="3A3AA756" w:rsidR="003002EC" w:rsidRPr="0066367A" w:rsidRDefault="0066367A">
      <w:pPr>
        <w:numPr>
          <w:ilvl w:val="3"/>
          <w:numId w:val="1"/>
        </w:numPr>
        <w:spacing w:after="200"/>
        <w:rPr>
          <w:sz w:val="20"/>
          <w:szCs w:val="20"/>
          <w:lang w:val="fr-CA"/>
        </w:rPr>
      </w:pPr>
      <w:r w:rsidRPr="0066367A">
        <w:rPr>
          <w:sz w:val="20"/>
          <w:szCs w:val="20"/>
          <w:lang w:val="fr-CA"/>
        </w:rPr>
        <w:t xml:space="preserve">Raccords </w:t>
      </w:r>
      <w:r w:rsidR="00A07FC7" w:rsidRPr="0066367A">
        <w:rPr>
          <w:sz w:val="20"/>
          <w:szCs w:val="20"/>
          <w:lang w:val="fr-CA"/>
        </w:rPr>
        <w:t xml:space="preserve">: </w:t>
      </w:r>
      <w:r w:rsidRPr="0066367A">
        <w:rPr>
          <w:sz w:val="20"/>
          <w:szCs w:val="20"/>
          <w:lang w:val="fr-CA"/>
        </w:rPr>
        <w:t>fer forgé galvanisé malléable</w:t>
      </w:r>
    </w:p>
    <w:p w14:paraId="0000008A" w14:textId="3E3E92DA" w:rsidR="003002EC" w:rsidRPr="00BF7C6C" w:rsidRDefault="0066367A">
      <w:pPr>
        <w:numPr>
          <w:ilvl w:val="3"/>
          <w:numId w:val="1"/>
        </w:numPr>
        <w:spacing w:after="200"/>
        <w:rPr>
          <w:sz w:val="20"/>
          <w:szCs w:val="20"/>
          <w:lang w:val="fr-CA"/>
        </w:rPr>
      </w:pPr>
      <w:r w:rsidRPr="003A019D">
        <w:rPr>
          <w:sz w:val="20"/>
          <w:szCs w:val="20"/>
          <w:lang w:val="fr-CA"/>
        </w:rPr>
        <w:t>Matéri</w:t>
      </w:r>
      <w:r w:rsidR="00DB121F" w:rsidRPr="003A019D">
        <w:rPr>
          <w:sz w:val="20"/>
          <w:szCs w:val="20"/>
          <w:lang w:val="fr-CA"/>
        </w:rPr>
        <w:t>el</w:t>
      </w:r>
      <w:r>
        <w:rPr>
          <w:sz w:val="20"/>
          <w:szCs w:val="20"/>
          <w:lang w:val="fr-CA"/>
        </w:rPr>
        <w:t xml:space="preserve"> </w:t>
      </w:r>
      <w:r w:rsidR="00A07FC7" w:rsidRPr="00BF7C6C">
        <w:rPr>
          <w:sz w:val="20"/>
          <w:szCs w:val="20"/>
          <w:lang w:val="fr-CA"/>
        </w:rPr>
        <w:t xml:space="preserve">: </w:t>
      </w:r>
      <w:r w:rsidR="00DB121F">
        <w:rPr>
          <w:sz w:val="20"/>
          <w:szCs w:val="20"/>
          <w:lang w:val="fr-CA"/>
        </w:rPr>
        <w:t>acier inoxydable</w:t>
      </w:r>
      <w:r w:rsidR="00DB121F" w:rsidRPr="00BF7C6C">
        <w:rPr>
          <w:sz w:val="20"/>
          <w:szCs w:val="20"/>
          <w:lang w:val="fr-CA"/>
        </w:rPr>
        <w:t xml:space="preserve"> </w:t>
      </w:r>
      <w:r w:rsidR="00A07FC7" w:rsidRPr="00BF7C6C">
        <w:rPr>
          <w:sz w:val="20"/>
          <w:szCs w:val="20"/>
          <w:lang w:val="fr-CA"/>
        </w:rPr>
        <w:t xml:space="preserve">18-8 </w:t>
      </w:r>
      <w:r w:rsidR="00DB121F">
        <w:rPr>
          <w:sz w:val="20"/>
          <w:szCs w:val="20"/>
          <w:lang w:val="fr-CA"/>
        </w:rPr>
        <w:t xml:space="preserve"> </w:t>
      </w:r>
    </w:p>
    <w:p w14:paraId="0000008B" w14:textId="105E96A4" w:rsidR="003002EC" w:rsidRPr="0066367A" w:rsidRDefault="0066367A">
      <w:pPr>
        <w:numPr>
          <w:ilvl w:val="3"/>
          <w:numId w:val="1"/>
        </w:numPr>
        <w:spacing w:after="200"/>
        <w:rPr>
          <w:sz w:val="20"/>
          <w:szCs w:val="20"/>
          <w:lang w:val="fr-CA"/>
        </w:rPr>
      </w:pPr>
      <w:r w:rsidRPr="0066367A">
        <w:rPr>
          <w:sz w:val="20"/>
          <w:szCs w:val="20"/>
          <w:lang w:val="fr-CA"/>
        </w:rPr>
        <w:t xml:space="preserve">Composants </w:t>
      </w:r>
      <w:r w:rsidR="00A07FC7" w:rsidRPr="0066367A">
        <w:rPr>
          <w:sz w:val="20"/>
          <w:szCs w:val="20"/>
          <w:lang w:val="fr-CA"/>
        </w:rPr>
        <w:t xml:space="preserve">: </w:t>
      </w:r>
      <w:r w:rsidRPr="004A5AD5">
        <w:rPr>
          <w:sz w:val="20"/>
          <w:szCs w:val="20"/>
          <w:lang w:val="fr-CA"/>
        </w:rPr>
        <w:t>comme prévu et indiqué sur les dessins, comm</w:t>
      </w:r>
      <w:r>
        <w:rPr>
          <w:sz w:val="20"/>
          <w:szCs w:val="20"/>
          <w:lang w:val="fr-CA"/>
        </w:rPr>
        <w:t xml:space="preserve">e requis </w:t>
      </w:r>
      <w:r w:rsidR="00B3389E">
        <w:rPr>
          <w:sz w:val="20"/>
          <w:szCs w:val="20"/>
          <w:lang w:val="fr-CA"/>
        </w:rPr>
        <w:t>pour</w:t>
      </w:r>
      <w:r>
        <w:rPr>
          <w:sz w:val="20"/>
          <w:szCs w:val="20"/>
          <w:lang w:val="fr-CA"/>
        </w:rPr>
        <w:t xml:space="preserve"> correspond</w:t>
      </w:r>
      <w:r w:rsidR="00B3389E">
        <w:rPr>
          <w:sz w:val="20"/>
          <w:szCs w:val="20"/>
          <w:lang w:val="fr-CA"/>
        </w:rPr>
        <w:t>re</w:t>
      </w:r>
      <w:r>
        <w:rPr>
          <w:sz w:val="20"/>
          <w:szCs w:val="20"/>
          <w:lang w:val="fr-CA"/>
        </w:rPr>
        <w:t xml:space="preserve"> au </w:t>
      </w:r>
      <w:r w:rsidRPr="003A019D">
        <w:rPr>
          <w:sz w:val="20"/>
          <w:szCs w:val="20"/>
          <w:lang w:val="fr-CA"/>
        </w:rPr>
        <w:t>modèle</w:t>
      </w:r>
      <w:r>
        <w:rPr>
          <w:sz w:val="20"/>
          <w:szCs w:val="20"/>
          <w:lang w:val="fr-CA"/>
        </w:rPr>
        <w:t xml:space="preserve"> affiché sur les dessins</w:t>
      </w:r>
      <w:r w:rsidRPr="004A5AD5">
        <w:rPr>
          <w:sz w:val="20"/>
          <w:szCs w:val="20"/>
          <w:lang w:val="fr-CA"/>
        </w:rPr>
        <w:t xml:space="preserve"> </w:t>
      </w:r>
      <w:r>
        <w:rPr>
          <w:sz w:val="20"/>
          <w:szCs w:val="20"/>
          <w:lang w:val="fr-CA"/>
        </w:rPr>
        <w:t xml:space="preserve">et </w:t>
      </w:r>
      <w:r w:rsidR="00B3389E">
        <w:rPr>
          <w:sz w:val="20"/>
          <w:szCs w:val="20"/>
          <w:lang w:val="fr-CA"/>
        </w:rPr>
        <w:t>nécessaire</w:t>
      </w:r>
      <w:r>
        <w:rPr>
          <w:sz w:val="20"/>
          <w:szCs w:val="20"/>
          <w:lang w:val="fr-CA"/>
        </w:rPr>
        <w:t xml:space="preserve"> pour assurer une installation complète</w:t>
      </w:r>
      <w:r w:rsidRPr="004A5AD5">
        <w:rPr>
          <w:sz w:val="20"/>
          <w:szCs w:val="20"/>
          <w:lang w:val="fr-CA"/>
        </w:rPr>
        <w:t>.</w:t>
      </w:r>
    </w:p>
    <w:p w14:paraId="0000008C" w14:textId="049FD28D" w:rsidR="003002EC" w:rsidRPr="00C32DCC" w:rsidRDefault="00C32DCC">
      <w:pPr>
        <w:numPr>
          <w:ilvl w:val="1"/>
          <w:numId w:val="1"/>
        </w:numPr>
        <w:spacing w:after="200"/>
        <w:rPr>
          <w:sz w:val="20"/>
          <w:szCs w:val="20"/>
          <w:lang w:val="fr-CA"/>
        </w:rPr>
      </w:pPr>
      <w:r w:rsidRPr="00C32DCC">
        <w:rPr>
          <w:sz w:val="20"/>
          <w:szCs w:val="20"/>
          <w:lang w:val="fr-CA"/>
        </w:rPr>
        <w:t>GARDE-CORPS POUR LA PRÉVENTION DES CH</w:t>
      </w:r>
      <w:r>
        <w:rPr>
          <w:sz w:val="20"/>
          <w:szCs w:val="20"/>
          <w:lang w:val="fr-CA"/>
        </w:rPr>
        <w:t xml:space="preserve">UTES DE PUITS DE LUMIÈRE </w:t>
      </w:r>
      <w:r>
        <w:rPr>
          <w:sz w:val="20"/>
          <w:szCs w:val="20"/>
          <w:lang w:val="fr-CA"/>
        </w:rPr>
        <w:tab/>
      </w:r>
    </w:p>
    <w:p w14:paraId="0000008D" w14:textId="2F748735" w:rsidR="003002EC" w:rsidRPr="00C32DCC" w:rsidRDefault="00B3389E">
      <w:pPr>
        <w:numPr>
          <w:ilvl w:val="2"/>
          <w:numId w:val="1"/>
        </w:numPr>
        <w:spacing w:after="200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>Systèmes de g</w:t>
      </w:r>
      <w:r w:rsidR="00C32DCC">
        <w:rPr>
          <w:sz w:val="20"/>
          <w:szCs w:val="20"/>
          <w:lang w:val="fr-CA"/>
        </w:rPr>
        <w:t>ar</w:t>
      </w:r>
      <w:r w:rsidR="00C32DCC" w:rsidRPr="00C32DCC">
        <w:rPr>
          <w:sz w:val="20"/>
          <w:szCs w:val="20"/>
          <w:lang w:val="fr-CA"/>
        </w:rPr>
        <w:t>de-corps pour la prévention des chutes de</w:t>
      </w:r>
      <w:r w:rsidR="00C32DCC">
        <w:rPr>
          <w:sz w:val="20"/>
          <w:szCs w:val="20"/>
          <w:lang w:val="fr-CA"/>
        </w:rPr>
        <w:t xml:space="preserve"> puits de lumière</w:t>
      </w:r>
      <w:r w:rsidR="00A07FC7" w:rsidRPr="00C32DCC">
        <w:rPr>
          <w:sz w:val="20"/>
          <w:szCs w:val="20"/>
          <w:lang w:val="fr-CA"/>
        </w:rPr>
        <w:t xml:space="preserve"> </w:t>
      </w:r>
      <w:r w:rsidR="00C32DCC">
        <w:rPr>
          <w:sz w:val="20"/>
          <w:szCs w:val="20"/>
          <w:lang w:val="fr-CA"/>
        </w:rPr>
        <w:t>fabriqué</w:t>
      </w:r>
      <w:r>
        <w:rPr>
          <w:sz w:val="20"/>
          <w:szCs w:val="20"/>
          <w:lang w:val="fr-CA"/>
        </w:rPr>
        <w:t>s</w:t>
      </w:r>
      <w:r w:rsidR="00A07FC7" w:rsidRPr="00C32DCC">
        <w:rPr>
          <w:sz w:val="20"/>
          <w:szCs w:val="20"/>
          <w:lang w:val="fr-CA"/>
        </w:rPr>
        <w:t xml:space="preserve"> </w:t>
      </w:r>
      <w:r w:rsidR="00C32DCC">
        <w:rPr>
          <w:sz w:val="20"/>
          <w:szCs w:val="20"/>
          <w:lang w:val="fr-CA"/>
        </w:rPr>
        <w:t xml:space="preserve">par </w:t>
      </w:r>
      <w:r w:rsidR="00A07FC7" w:rsidRPr="00C32DCC">
        <w:rPr>
          <w:sz w:val="20"/>
          <w:szCs w:val="20"/>
          <w:lang w:val="fr-CA"/>
        </w:rPr>
        <w:t>Delta Pr</w:t>
      </w:r>
      <w:r w:rsidR="00C32DCC">
        <w:rPr>
          <w:sz w:val="20"/>
          <w:szCs w:val="20"/>
          <w:lang w:val="fr-CA"/>
        </w:rPr>
        <w:t>é</w:t>
      </w:r>
      <w:r w:rsidR="00A07FC7" w:rsidRPr="00C32DCC">
        <w:rPr>
          <w:sz w:val="20"/>
          <w:szCs w:val="20"/>
          <w:lang w:val="fr-CA"/>
        </w:rPr>
        <w:t>vention.</w:t>
      </w:r>
    </w:p>
    <w:p w14:paraId="0000008E" w14:textId="0D74B00C" w:rsidR="003002EC" w:rsidRPr="00C32DCC" w:rsidRDefault="00A07FC7">
      <w:pPr>
        <w:numPr>
          <w:ilvl w:val="3"/>
          <w:numId w:val="1"/>
        </w:numPr>
        <w:spacing w:after="200"/>
        <w:rPr>
          <w:sz w:val="20"/>
          <w:szCs w:val="20"/>
          <w:lang w:val="fr-CA"/>
        </w:rPr>
      </w:pPr>
      <w:r w:rsidRPr="00C32DCC">
        <w:rPr>
          <w:sz w:val="20"/>
          <w:szCs w:val="20"/>
          <w:lang w:val="fr-CA"/>
        </w:rPr>
        <w:t>Description</w:t>
      </w:r>
      <w:r w:rsidR="00C32DCC" w:rsidRPr="00C32DCC">
        <w:rPr>
          <w:sz w:val="20"/>
          <w:szCs w:val="20"/>
          <w:lang w:val="fr-CA"/>
        </w:rPr>
        <w:t xml:space="preserve"> </w:t>
      </w:r>
      <w:r w:rsidRPr="00C32DCC">
        <w:rPr>
          <w:sz w:val="20"/>
          <w:szCs w:val="20"/>
          <w:lang w:val="fr-CA"/>
        </w:rPr>
        <w:t xml:space="preserve">: </w:t>
      </w:r>
      <w:r w:rsidR="00C32DCC" w:rsidRPr="00C32DCC">
        <w:rPr>
          <w:sz w:val="20"/>
          <w:szCs w:val="20"/>
          <w:lang w:val="fr-CA"/>
        </w:rPr>
        <w:t xml:space="preserve">solution </w:t>
      </w:r>
      <w:r w:rsidR="00D34B6E">
        <w:rPr>
          <w:sz w:val="20"/>
          <w:szCs w:val="20"/>
          <w:lang w:val="fr-CA"/>
        </w:rPr>
        <w:t xml:space="preserve">de protection </w:t>
      </w:r>
      <w:r w:rsidR="00B3389E" w:rsidRPr="00C32DCC">
        <w:rPr>
          <w:sz w:val="20"/>
          <w:szCs w:val="20"/>
          <w:lang w:val="fr-CA"/>
        </w:rPr>
        <w:t>collective</w:t>
      </w:r>
      <w:r w:rsidR="005E770B">
        <w:rPr>
          <w:sz w:val="20"/>
          <w:szCs w:val="20"/>
          <w:lang w:val="fr-CA"/>
        </w:rPr>
        <w:t xml:space="preserve"> en serrage</w:t>
      </w:r>
      <w:r w:rsidR="00B3389E" w:rsidRPr="00C32DCC">
        <w:rPr>
          <w:sz w:val="20"/>
          <w:szCs w:val="20"/>
          <w:lang w:val="fr-CA"/>
        </w:rPr>
        <w:t xml:space="preserve">, </w:t>
      </w:r>
      <w:r w:rsidR="002A142D">
        <w:rPr>
          <w:sz w:val="20"/>
          <w:szCs w:val="20"/>
          <w:lang w:val="fr-CA"/>
        </w:rPr>
        <w:t>sans perforation</w:t>
      </w:r>
      <w:r w:rsidR="00B3389E">
        <w:rPr>
          <w:sz w:val="20"/>
          <w:szCs w:val="20"/>
          <w:lang w:val="fr-CA"/>
        </w:rPr>
        <w:t xml:space="preserve"> et </w:t>
      </w:r>
      <w:r w:rsidR="00C32DCC" w:rsidRPr="00C32DCC">
        <w:rPr>
          <w:sz w:val="20"/>
          <w:szCs w:val="20"/>
          <w:lang w:val="fr-CA"/>
        </w:rPr>
        <w:t xml:space="preserve">modulaire </w:t>
      </w:r>
      <w:r w:rsidR="00D34B6E">
        <w:rPr>
          <w:sz w:val="20"/>
          <w:szCs w:val="20"/>
          <w:lang w:val="fr-CA"/>
        </w:rPr>
        <w:t>contre l</w:t>
      </w:r>
      <w:r w:rsidR="00C32DCC" w:rsidRPr="00C32DCC">
        <w:rPr>
          <w:sz w:val="20"/>
          <w:szCs w:val="20"/>
          <w:lang w:val="fr-CA"/>
        </w:rPr>
        <w:t>es chutes</w:t>
      </w:r>
      <w:r w:rsidRPr="00C32DCC">
        <w:rPr>
          <w:sz w:val="20"/>
          <w:szCs w:val="20"/>
          <w:lang w:val="fr-CA"/>
        </w:rPr>
        <w:t xml:space="preserve"> </w:t>
      </w:r>
      <w:r w:rsidR="00C32DCC" w:rsidRPr="00C32DCC">
        <w:rPr>
          <w:sz w:val="20"/>
          <w:szCs w:val="20"/>
          <w:lang w:val="fr-CA"/>
        </w:rPr>
        <w:t>po</w:t>
      </w:r>
      <w:r w:rsidR="00C32DCC">
        <w:rPr>
          <w:sz w:val="20"/>
          <w:szCs w:val="20"/>
          <w:lang w:val="fr-CA"/>
        </w:rPr>
        <w:t xml:space="preserve">ur utilisation autour des puits de lumière dont les dimensions </w:t>
      </w:r>
      <w:r w:rsidR="00574F8D">
        <w:rPr>
          <w:sz w:val="20"/>
          <w:szCs w:val="20"/>
          <w:lang w:val="fr-CA"/>
        </w:rPr>
        <w:t>maximales sont de</w:t>
      </w:r>
      <w:r w:rsidRPr="00C32DCC">
        <w:rPr>
          <w:sz w:val="20"/>
          <w:szCs w:val="20"/>
          <w:lang w:val="fr-CA"/>
        </w:rPr>
        <w:t xml:space="preserve"> 107” x 107”, </w:t>
      </w:r>
      <w:r w:rsidR="00C32DCC">
        <w:rPr>
          <w:sz w:val="20"/>
          <w:szCs w:val="20"/>
          <w:lang w:val="fr-CA"/>
        </w:rPr>
        <w:t>avec une</w:t>
      </w:r>
      <w:r w:rsidRPr="00C32DCC">
        <w:rPr>
          <w:sz w:val="20"/>
          <w:szCs w:val="20"/>
          <w:lang w:val="fr-CA"/>
        </w:rPr>
        <w:t xml:space="preserve"> </w:t>
      </w:r>
      <w:r w:rsidR="00DD6DE1">
        <w:rPr>
          <w:sz w:val="20"/>
          <w:szCs w:val="20"/>
          <w:lang w:val="fr-CA"/>
        </w:rPr>
        <w:t xml:space="preserve">surface d’une </w:t>
      </w:r>
      <w:r w:rsidR="00E01696">
        <w:rPr>
          <w:sz w:val="20"/>
          <w:szCs w:val="20"/>
          <w:lang w:val="fr-CA"/>
        </w:rPr>
        <w:t xml:space="preserve">hauteur </w:t>
      </w:r>
      <w:r w:rsidRPr="00C32DCC">
        <w:rPr>
          <w:sz w:val="20"/>
          <w:szCs w:val="20"/>
          <w:lang w:val="fr-CA"/>
        </w:rPr>
        <w:t>minim</w:t>
      </w:r>
      <w:r w:rsidR="00E01696">
        <w:rPr>
          <w:sz w:val="20"/>
          <w:szCs w:val="20"/>
          <w:lang w:val="fr-CA"/>
        </w:rPr>
        <w:t>ale</w:t>
      </w:r>
      <w:r w:rsidRPr="00C32DCC">
        <w:rPr>
          <w:sz w:val="20"/>
          <w:szCs w:val="20"/>
          <w:lang w:val="fr-CA"/>
        </w:rPr>
        <w:t xml:space="preserve"> </w:t>
      </w:r>
      <w:r w:rsidR="00C32DCC">
        <w:rPr>
          <w:sz w:val="20"/>
          <w:szCs w:val="20"/>
          <w:lang w:val="fr-CA"/>
        </w:rPr>
        <w:t>de</w:t>
      </w:r>
      <w:r w:rsidRPr="00C32DCC">
        <w:rPr>
          <w:sz w:val="20"/>
          <w:szCs w:val="20"/>
          <w:lang w:val="fr-CA"/>
        </w:rPr>
        <w:t xml:space="preserve"> 3”. </w:t>
      </w:r>
    </w:p>
    <w:p w14:paraId="0000008F" w14:textId="7E0AE1BF" w:rsidR="003002EC" w:rsidRPr="00E01696" w:rsidRDefault="00B3389E">
      <w:pPr>
        <w:numPr>
          <w:ilvl w:val="3"/>
          <w:numId w:val="1"/>
        </w:numPr>
        <w:spacing w:after="200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>Fournir t</w:t>
      </w:r>
      <w:r w:rsidR="00E01696" w:rsidRPr="00E01696">
        <w:rPr>
          <w:sz w:val="20"/>
          <w:szCs w:val="20"/>
          <w:lang w:val="fr-CA"/>
        </w:rPr>
        <w:t>ous les composants y compris, mais sans s’y limiter,</w:t>
      </w:r>
      <w:r w:rsidR="00A07FC7" w:rsidRPr="00E01696">
        <w:rPr>
          <w:sz w:val="20"/>
          <w:szCs w:val="20"/>
          <w:lang w:val="fr-CA"/>
        </w:rPr>
        <w:t xml:space="preserve"> </w:t>
      </w:r>
      <w:r>
        <w:rPr>
          <w:sz w:val="20"/>
          <w:szCs w:val="20"/>
          <w:lang w:val="fr-CA"/>
        </w:rPr>
        <w:t xml:space="preserve">des </w:t>
      </w:r>
      <w:r w:rsidR="00E01696" w:rsidRPr="00E01696">
        <w:rPr>
          <w:sz w:val="20"/>
          <w:szCs w:val="20"/>
          <w:lang w:val="fr-CA"/>
        </w:rPr>
        <w:t xml:space="preserve">garde-corps et </w:t>
      </w:r>
      <w:r w:rsidR="002E6E6E">
        <w:rPr>
          <w:sz w:val="20"/>
          <w:szCs w:val="20"/>
          <w:lang w:val="fr-CA"/>
        </w:rPr>
        <w:t xml:space="preserve">des </w:t>
      </w:r>
      <w:r w:rsidR="00E01696" w:rsidRPr="00E01696">
        <w:rPr>
          <w:sz w:val="20"/>
          <w:szCs w:val="20"/>
          <w:lang w:val="fr-CA"/>
        </w:rPr>
        <w:t xml:space="preserve">montants verticaux en </w:t>
      </w:r>
      <w:r w:rsidR="00A07FC7" w:rsidRPr="00E01696">
        <w:rPr>
          <w:sz w:val="20"/>
          <w:szCs w:val="20"/>
          <w:lang w:val="fr-CA"/>
        </w:rPr>
        <w:t xml:space="preserve">aluminium, </w:t>
      </w:r>
      <w:r>
        <w:rPr>
          <w:sz w:val="20"/>
          <w:szCs w:val="20"/>
          <w:lang w:val="fr-CA"/>
        </w:rPr>
        <w:t xml:space="preserve">des </w:t>
      </w:r>
      <w:r w:rsidR="00E01696" w:rsidRPr="00E01696">
        <w:rPr>
          <w:sz w:val="20"/>
          <w:szCs w:val="20"/>
          <w:lang w:val="fr-CA"/>
        </w:rPr>
        <w:t xml:space="preserve">raccords de coin à </w:t>
      </w:r>
      <w:r w:rsidR="00A07FC7" w:rsidRPr="00E01696">
        <w:rPr>
          <w:sz w:val="20"/>
          <w:szCs w:val="20"/>
          <w:lang w:val="fr-CA"/>
        </w:rPr>
        <w:t>90 d</w:t>
      </w:r>
      <w:r w:rsidR="00E01696" w:rsidRPr="00E01696">
        <w:rPr>
          <w:sz w:val="20"/>
          <w:szCs w:val="20"/>
          <w:lang w:val="fr-CA"/>
        </w:rPr>
        <w:t>egrés</w:t>
      </w:r>
      <w:r w:rsidR="00A07FC7" w:rsidRPr="00E01696">
        <w:rPr>
          <w:sz w:val="20"/>
          <w:szCs w:val="20"/>
          <w:lang w:val="fr-CA"/>
        </w:rPr>
        <w:t>,</w:t>
      </w:r>
      <w:r>
        <w:rPr>
          <w:sz w:val="20"/>
          <w:szCs w:val="20"/>
          <w:lang w:val="fr-CA"/>
        </w:rPr>
        <w:t xml:space="preserve"> des</w:t>
      </w:r>
      <w:r w:rsidR="00A07FC7" w:rsidRPr="00E01696">
        <w:rPr>
          <w:sz w:val="20"/>
          <w:szCs w:val="20"/>
          <w:lang w:val="fr-CA"/>
        </w:rPr>
        <w:t xml:space="preserve"> </w:t>
      </w:r>
      <w:r w:rsidR="00E01696" w:rsidRPr="00E01696">
        <w:rPr>
          <w:sz w:val="20"/>
          <w:szCs w:val="20"/>
          <w:lang w:val="fr-CA"/>
        </w:rPr>
        <w:t>ti</w:t>
      </w:r>
      <w:r w:rsidR="00E01696">
        <w:rPr>
          <w:sz w:val="20"/>
          <w:szCs w:val="20"/>
          <w:lang w:val="fr-CA"/>
        </w:rPr>
        <w:t>ges filetées</w:t>
      </w:r>
      <w:r w:rsidR="00A07FC7" w:rsidRPr="00E01696">
        <w:rPr>
          <w:sz w:val="20"/>
          <w:szCs w:val="20"/>
          <w:lang w:val="fr-CA"/>
        </w:rPr>
        <w:t xml:space="preserve">, </w:t>
      </w:r>
      <w:r>
        <w:rPr>
          <w:sz w:val="20"/>
          <w:szCs w:val="20"/>
          <w:lang w:val="fr-CA"/>
        </w:rPr>
        <w:t xml:space="preserve">des </w:t>
      </w:r>
      <w:r w:rsidR="00E01696" w:rsidRPr="003A019D">
        <w:rPr>
          <w:sz w:val="20"/>
          <w:szCs w:val="20"/>
          <w:lang w:val="fr-CA"/>
        </w:rPr>
        <w:t>supports</w:t>
      </w:r>
      <w:r w:rsidR="00E01696">
        <w:rPr>
          <w:sz w:val="20"/>
          <w:szCs w:val="20"/>
          <w:lang w:val="fr-CA"/>
        </w:rPr>
        <w:t xml:space="preserve"> de coin</w:t>
      </w:r>
      <w:r w:rsidR="00A07FC7" w:rsidRPr="00E01696">
        <w:rPr>
          <w:sz w:val="20"/>
          <w:szCs w:val="20"/>
          <w:lang w:val="fr-CA"/>
        </w:rPr>
        <w:t xml:space="preserve"> </w:t>
      </w:r>
      <w:r w:rsidR="00E01696">
        <w:rPr>
          <w:sz w:val="20"/>
          <w:szCs w:val="20"/>
          <w:lang w:val="fr-CA"/>
        </w:rPr>
        <w:t xml:space="preserve">et tout le matériel nécessaire comme indiqué ou requis </w:t>
      </w:r>
      <w:r>
        <w:rPr>
          <w:sz w:val="20"/>
          <w:szCs w:val="20"/>
          <w:lang w:val="fr-CA"/>
        </w:rPr>
        <w:t>pour</w:t>
      </w:r>
      <w:r w:rsidR="00E01696">
        <w:rPr>
          <w:sz w:val="20"/>
          <w:szCs w:val="20"/>
          <w:lang w:val="fr-CA"/>
        </w:rPr>
        <w:t xml:space="preserve"> correspond</w:t>
      </w:r>
      <w:r>
        <w:rPr>
          <w:sz w:val="20"/>
          <w:szCs w:val="20"/>
          <w:lang w:val="fr-CA"/>
        </w:rPr>
        <w:t>re</w:t>
      </w:r>
      <w:r w:rsidR="00E01696">
        <w:rPr>
          <w:sz w:val="20"/>
          <w:szCs w:val="20"/>
          <w:lang w:val="fr-CA"/>
        </w:rPr>
        <w:t xml:space="preserve"> au </w:t>
      </w:r>
      <w:r w:rsidR="00E01696" w:rsidRPr="003A019D">
        <w:rPr>
          <w:sz w:val="20"/>
          <w:szCs w:val="20"/>
          <w:lang w:val="fr-CA"/>
        </w:rPr>
        <w:t>modèle</w:t>
      </w:r>
      <w:r w:rsidR="00E01696">
        <w:rPr>
          <w:sz w:val="20"/>
          <w:szCs w:val="20"/>
          <w:lang w:val="fr-CA"/>
        </w:rPr>
        <w:t xml:space="preserve"> affiché sur les dessins et pour assurer une installation complète</w:t>
      </w:r>
      <w:r w:rsidR="00A07FC7" w:rsidRPr="00E01696">
        <w:rPr>
          <w:sz w:val="20"/>
          <w:szCs w:val="20"/>
          <w:lang w:val="fr-CA"/>
        </w:rPr>
        <w:t>.</w:t>
      </w:r>
    </w:p>
    <w:p w14:paraId="00000090" w14:textId="549C0049" w:rsidR="003002EC" w:rsidRPr="00E01696" w:rsidRDefault="00A07FC7">
      <w:pPr>
        <w:numPr>
          <w:ilvl w:val="3"/>
          <w:numId w:val="1"/>
        </w:numPr>
        <w:spacing w:after="200"/>
        <w:rPr>
          <w:sz w:val="20"/>
          <w:szCs w:val="20"/>
          <w:lang w:val="fr-CA"/>
        </w:rPr>
      </w:pPr>
      <w:r w:rsidRPr="00E01696">
        <w:rPr>
          <w:sz w:val="20"/>
          <w:szCs w:val="20"/>
          <w:lang w:val="fr-CA"/>
        </w:rPr>
        <w:t>Modularit</w:t>
      </w:r>
      <w:r w:rsidR="00E01696" w:rsidRPr="00E01696">
        <w:rPr>
          <w:sz w:val="20"/>
          <w:szCs w:val="20"/>
          <w:lang w:val="fr-CA"/>
        </w:rPr>
        <w:t xml:space="preserve">é </w:t>
      </w:r>
      <w:r w:rsidRPr="00E01696">
        <w:rPr>
          <w:sz w:val="20"/>
          <w:szCs w:val="20"/>
          <w:lang w:val="fr-CA"/>
        </w:rPr>
        <w:t xml:space="preserve">: </w:t>
      </w:r>
      <w:r w:rsidR="00E01696" w:rsidRPr="00E01696">
        <w:rPr>
          <w:sz w:val="20"/>
          <w:szCs w:val="20"/>
          <w:lang w:val="fr-CA"/>
        </w:rPr>
        <w:t>Peut être enlevé</w:t>
      </w:r>
      <w:r w:rsidRPr="00E01696">
        <w:rPr>
          <w:sz w:val="20"/>
          <w:szCs w:val="20"/>
          <w:lang w:val="fr-CA"/>
        </w:rPr>
        <w:t xml:space="preserve">, </w:t>
      </w:r>
      <w:r w:rsidR="00E01696" w:rsidRPr="00E01696">
        <w:rPr>
          <w:sz w:val="20"/>
          <w:szCs w:val="20"/>
          <w:lang w:val="fr-CA"/>
        </w:rPr>
        <w:t>déplacé</w:t>
      </w:r>
      <w:r w:rsidRPr="00E01696">
        <w:rPr>
          <w:sz w:val="20"/>
          <w:szCs w:val="20"/>
          <w:lang w:val="fr-CA"/>
        </w:rPr>
        <w:t xml:space="preserve"> </w:t>
      </w:r>
      <w:r w:rsidR="00E01696" w:rsidRPr="00E01696">
        <w:rPr>
          <w:sz w:val="20"/>
          <w:szCs w:val="20"/>
          <w:lang w:val="fr-CA"/>
        </w:rPr>
        <w:t>et</w:t>
      </w:r>
      <w:r w:rsidRPr="00E01696">
        <w:rPr>
          <w:sz w:val="20"/>
          <w:szCs w:val="20"/>
          <w:lang w:val="fr-CA"/>
        </w:rPr>
        <w:t xml:space="preserve"> </w:t>
      </w:r>
      <w:r w:rsidR="00E01696">
        <w:rPr>
          <w:sz w:val="20"/>
          <w:szCs w:val="20"/>
          <w:lang w:val="fr-CA"/>
        </w:rPr>
        <w:t>réinstallé</w:t>
      </w:r>
      <w:r w:rsidRPr="00E01696">
        <w:rPr>
          <w:sz w:val="20"/>
          <w:szCs w:val="20"/>
          <w:lang w:val="fr-CA"/>
        </w:rPr>
        <w:t>.</w:t>
      </w:r>
    </w:p>
    <w:p w14:paraId="00000091" w14:textId="4B11F987" w:rsidR="003002EC" w:rsidRPr="00C32DCC" w:rsidRDefault="00C32DCC">
      <w:pPr>
        <w:numPr>
          <w:ilvl w:val="3"/>
          <w:numId w:val="1"/>
        </w:numPr>
        <w:spacing w:after="200"/>
        <w:rPr>
          <w:sz w:val="20"/>
          <w:szCs w:val="20"/>
          <w:lang w:val="fr-CA"/>
        </w:rPr>
      </w:pPr>
      <w:r w:rsidRPr="00C32DCC">
        <w:rPr>
          <w:sz w:val="20"/>
          <w:szCs w:val="20"/>
          <w:lang w:val="fr-CA"/>
        </w:rPr>
        <w:t xml:space="preserve">Raccords </w:t>
      </w:r>
      <w:r w:rsidR="00A07FC7" w:rsidRPr="00C32DCC">
        <w:rPr>
          <w:sz w:val="20"/>
          <w:szCs w:val="20"/>
          <w:lang w:val="fr-CA"/>
        </w:rPr>
        <w:t xml:space="preserve">: </w:t>
      </w:r>
      <w:r w:rsidRPr="00C32DCC">
        <w:rPr>
          <w:sz w:val="20"/>
          <w:szCs w:val="20"/>
          <w:lang w:val="fr-CA"/>
        </w:rPr>
        <w:t>fer forg</w:t>
      </w:r>
      <w:r>
        <w:rPr>
          <w:sz w:val="20"/>
          <w:szCs w:val="20"/>
          <w:lang w:val="fr-CA"/>
        </w:rPr>
        <w:t>é</w:t>
      </w:r>
      <w:r w:rsidRPr="00C32DCC">
        <w:rPr>
          <w:sz w:val="20"/>
          <w:szCs w:val="20"/>
          <w:lang w:val="fr-CA"/>
        </w:rPr>
        <w:t xml:space="preserve"> galvanisé ma</w:t>
      </w:r>
      <w:r>
        <w:rPr>
          <w:sz w:val="20"/>
          <w:szCs w:val="20"/>
          <w:lang w:val="fr-CA"/>
        </w:rPr>
        <w:t>lléable</w:t>
      </w:r>
    </w:p>
    <w:p w14:paraId="00000092" w14:textId="0811B491" w:rsidR="003002EC" w:rsidRPr="00BF7C6C" w:rsidRDefault="00C32DCC">
      <w:pPr>
        <w:numPr>
          <w:ilvl w:val="3"/>
          <w:numId w:val="1"/>
        </w:numPr>
        <w:spacing w:after="200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 xml:space="preserve">Conformité </w:t>
      </w:r>
      <w:r w:rsidR="00A07FC7" w:rsidRPr="00BF7C6C">
        <w:rPr>
          <w:sz w:val="20"/>
          <w:szCs w:val="20"/>
          <w:lang w:val="fr-CA"/>
        </w:rPr>
        <w:t xml:space="preserve">: </w:t>
      </w:r>
    </w:p>
    <w:p w14:paraId="00000093" w14:textId="4C77FD7A" w:rsidR="003002EC" w:rsidRPr="00E01696" w:rsidRDefault="00E01696">
      <w:pPr>
        <w:numPr>
          <w:ilvl w:val="4"/>
          <w:numId w:val="1"/>
        </w:numPr>
        <w:spacing w:after="200"/>
        <w:rPr>
          <w:sz w:val="20"/>
          <w:szCs w:val="20"/>
          <w:lang w:val="fr-CA"/>
        </w:rPr>
      </w:pPr>
      <w:r w:rsidRPr="00E01696">
        <w:rPr>
          <w:sz w:val="20"/>
          <w:szCs w:val="20"/>
          <w:lang w:val="fr-CA"/>
        </w:rPr>
        <w:t>Code du bâtiment nation</w:t>
      </w:r>
      <w:r>
        <w:rPr>
          <w:sz w:val="20"/>
          <w:szCs w:val="20"/>
          <w:lang w:val="fr-CA"/>
        </w:rPr>
        <w:t>al du Canada</w:t>
      </w:r>
      <w:r w:rsidR="00A07FC7" w:rsidRPr="00E01696">
        <w:rPr>
          <w:sz w:val="20"/>
          <w:szCs w:val="20"/>
          <w:lang w:val="fr-CA"/>
        </w:rPr>
        <w:t xml:space="preserve"> 4.1.10.1(1)(e), 4.1.10.1(2), 4.1.10.1(4).</w:t>
      </w:r>
    </w:p>
    <w:p w14:paraId="00000094" w14:textId="4D2F62DF" w:rsidR="003002EC" w:rsidRPr="00E01696" w:rsidRDefault="00E01696">
      <w:pPr>
        <w:numPr>
          <w:ilvl w:val="4"/>
          <w:numId w:val="1"/>
        </w:numPr>
        <w:spacing w:after="200"/>
        <w:rPr>
          <w:sz w:val="20"/>
          <w:szCs w:val="20"/>
          <w:lang w:val="fr-CA"/>
        </w:rPr>
      </w:pPr>
      <w:r w:rsidRPr="00E01696">
        <w:rPr>
          <w:sz w:val="20"/>
          <w:szCs w:val="20"/>
          <w:lang w:val="fr-CA"/>
        </w:rPr>
        <w:t>Code de bâtimen</w:t>
      </w:r>
      <w:r>
        <w:rPr>
          <w:sz w:val="20"/>
          <w:szCs w:val="20"/>
          <w:lang w:val="fr-CA"/>
        </w:rPr>
        <w:t>t de l’Ontario</w:t>
      </w:r>
      <w:r w:rsidR="00A07FC7" w:rsidRPr="00E01696">
        <w:rPr>
          <w:sz w:val="20"/>
          <w:szCs w:val="20"/>
          <w:lang w:val="fr-CA"/>
        </w:rPr>
        <w:t xml:space="preserve"> Section 4.1.10.1(1)(b), 4.1.10.1(2), 4.1.10.1(4).</w:t>
      </w:r>
    </w:p>
    <w:p w14:paraId="00000095" w14:textId="48AAAA8F" w:rsidR="003002EC" w:rsidRPr="00BF7C6C" w:rsidRDefault="00E01696">
      <w:pPr>
        <w:numPr>
          <w:ilvl w:val="4"/>
          <w:numId w:val="1"/>
        </w:numPr>
        <w:spacing w:after="200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 xml:space="preserve">Norme </w:t>
      </w:r>
      <w:r w:rsidR="00A07FC7" w:rsidRPr="00BF7C6C">
        <w:rPr>
          <w:sz w:val="20"/>
          <w:szCs w:val="20"/>
          <w:lang w:val="fr-CA"/>
        </w:rPr>
        <w:t xml:space="preserve">29 CFR </w:t>
      </w:r>
      <w:r>
        <w:rPr>
          <w:sz w:val="20"/>
          <w:szCs w:val="20"/>
          <w:lang w:val="fr-CA"/>
        </w:rPr>
        <w:t>de l’</w:t>
      </w:r>
      <w:r w:rsidRPr="00BF7C6C">
        <w:rPr>
          <w:sz w:val="20"/>
          <w:szCs w:val="20"/>
          <w:lang w:val="fr-CA"/>
        </w:rPr>
        <w:t xml:space="preserve">OSHA </w:t>
      </w:r>
      <w:r w:rsidR="00A07FC7" w:rsidRPr="00BF7C6C">
        <w:rPr>
          <w:sz w:val="20"/>
          <w:szCs w:val="20"/>
          <w:lang w:val="fr-CA"/>
        </w:rPr>
        <w:t>1926.502.</w:t>
      </w:r>
    </w:p>
    <w:p w14:paraId="00000096" w14:textId="0E175E88" w:rsidR="003002EC" w:rsidRPr="00BF7C6C" w:rsidRDefault="00A07FC7">
      <w:pPr>
        <w:numPr>
          <w:ilvl w:val="4"/>
          <w:numId w:val="1"/>
        </w:numPr>
        <w:spacing w:after="200"/>
        <w:rPr>
          <w:sz w:val="20"/>
          <w:szCs w:val="20"/>
          <w:lang w:val="fr-CA"/>
        </w:rPr>
      </w:pPr>
      <w:r w:rsidRPr="00BF7C6C">
        <w:rPr>
          <w:sz w:val="20"/>
          <w:szCs w:val="20"/>
          <w:lang w:val="fr-CA"/>
        </w:rPr>
        <w:t xml:space="preserve">WorkSafe BC 4.54 </w:t>
      </w:r>
      <w:r w:rsidR="00E01696">
        <w:rPr>
          <w:sz w:val="20"/>
          <w:szCs w:val="20"/>
          <w:lang w:val="fr-CA"/>
        </w:rPr>
        <w:t>à</w:t>
      </w:r>
      <w:r w:rsidRPr="00BF7C6C">
        <w:rPr>
          <w:sz w:val="20"/>
          <w:szCs w:val="20"/>
          <w:lang w:val="fr-CA"/>
        </w:rPr>
        <w:t xml:space="preserve"> 4.62, 11.2</w:t>
      </w:r>
    </w:p>
    <w:p w14:paraId="00000097" w14:textId="3B5732BE" w:rsidR="003002EC" w:rsidRPr="00BF7C6C" w:rsidRDefault="00E01696">
      <w:pPr>
        <w:numPr>
          <w:ilvl w:val="3"/>
          <w:numId w:val="1"/>
        </w:numPr>
        <w:spacing w:after="200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>Fini</w:t>
      </w:r>
      <w:r w:rsidR="00A07FC7" w:rsidRPr="00BF7C6C">
        <w:rPr>
          <w:sz w:val="20"/>
          <w:szCs w:val="20"/>
          <w:lang w:val="fr-CA"/>
        </w:rPr>
        <w:t xml:space="preserve">: </w:t>
      </w:r>
      <w:r>
        <w:rPr>
          <w:sz w:val="20"/>
          <w:szCs w:val="20"/>
          <w:lang w:val="fr-CA"/>
        </w:rPr>
        <w:t>aluminium</w:t>
      </w:r>
      <w:r w:rsidR="008B3C0E">
        <w:rPr>
          <w:sz w:val="20"/>
          <w:szCs w:val="20"/>
          <w:lang w:val="fr-CA"/>
        </w:rPr>
        <w:t xml:space="preserve"> anodisé </w:t>
      </w:r>
      <w:r w:rsidR="00A07FC7" w:rsidRPr="00BF7C6C">
        <w:rPr>
          <w:sz w:val="20"/>
          <w:szCs w:val="20"/>
          <w:lang w:val="fr-CA"/>
        </w:rPr>
        <w:t>T-6061.</w:t>
      </w:r>
    </w:p>
    <w:p w14:paraId="00000098" w14:textId="77777777" w:rsidR="003002EC" w:rsidRPr="00BF7C6C" w:rsidRDefault="003002EC">
      <w:pPr>
        <w:spacing w:after="200"/>
        <w:rPr>
          <w:sz w:val="20"/>
          <w:szCs w:val="20"/>
          <w:lang w:val="fr-CA"/>
        </w:rPr>
      </w:pPr>
    </w:p>
    <w:p w14:paraId="00000099" w14:textId="5299AAA9" w:rsidR="003002EC" w:rsidRPr="008B3C0E" w:rsidRDefault="00A07FC7">
      <w:pPr>
        <w:spacing w:after="200"/>
        <w:rPr>
          <w:sz w:val="20"/>
          <w:szCs w:val="20"/>
          <w:lang w:val="fr-CA"/>
        </w:rPr>
      </w:pPr>
      <w:r w:rsidRPr="008B3C0E">
        <w:rPr>
          <w:sz w:val="20"/>
          <w:szCs w:val="20"/>
          <w:lang w:val="fr-CA"/>
        </w:rPr>
        <w:t xml:space="preserve">** </w:t>
      </w:r>
      <w:r w:rsidR="004B6FD9" w:rsidRPr="008B3C0E">
        <w:rPr>
          <w:sz w:val="20"/>
          <w:szCs w:val="20"/>
          <w:lang w:val="fr-CA"/>
        </w:rPr>
        <w:t xml:space="preserve">NOTE </w:t>
      </w:r>
      <w:r w:rsidR="00D35E08">
        <w:rPr>
          <w:sz w:val="20"/>
          <w:szCs w:val="20"/>
          <w:lang w:val="fr-CA"/>
        </w:rPr>
        <w:t>AU SPÉCIFICATEUR</w:t>
      </w:r>
      <w:r w:rsidRPr="008B3C0E">
        <w:rPr>
          <w:sz w:val="20"/>
          <w:szCs w:val="20"/>
          <w:lang w:val="fr-CA"/>
        </w:rPr>
        <w:t xml:space="preserve"> ** </w:t>
      </w:r>
      <w:r w:rsidR="00AE1648">
        <w:rPr>
          <w:sz w:val="20"/>
          <w:szCs w:val="20"/>
          <w:lang w:val="fr-CA"/>
        </w:rPr>
        <w:t>S</w:t>
      </w:r>
      <w:r w:rsidR="008B3C0E" w:rsidRPr="008B3C0E">
        <w:rPr>
          <w:sz w:val="20"/>
          <w:szCs w:val="20"/>
          <w:lang w:val="fr-CA"/>
        </w:rPr>
        <w:t>upprimer si non requis</w:t>
      </w:r>
      <w:r w:rsidRPr="008B3C0E">
        <w:rPr>
          <w:sz w:val="20"/>
          <w:szCs w:val="20"/>
          <w:lang w:val="fr-CA"/>
        </w:rPr>
        <w:t>.</w:t>
      </w:r>
    </w:p>
    <w:p w14:paraId="0000009A" w14:textId="47DC8FCE" w:rsidR="003002EC" w:rsidRPr="00D622B7" w:rsidRDefault="00AE1648">
      <w:pPr>
        <w:numPr>
          <w:ilvl w:val="1"/>
          <w:numId w:val="1"/>
        </w:numPr>
        <w:spacing w:after="200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lastRenderedPageBreak/>
        <w:t xml:space="preserve">SYSTÈME DE </w:t>
      </w:r>
      <w:r w:rsidR="00D622B7" w:rsidRPr="00D622B7">
        <w:rPr>
          <w:sz w:val="20"/>
          <w:szCs w:val="20"/>
          <w:lang w:val="fr-CA"/>
        </w:rPr>
        <w:t>GARDE-CORPS POUR LA PRÉVENTION DES CHUTES D</w:t>
      </w:r>
      <w:r w:rsidR="00D622B7">
        <w:rPr>
          <w:sz w:val="20"/>
          <w:szCs w:val="20"/>
          <w:lang w:val="fr-CA"/>
        </w:rPr>
        <w:t>E TRAPPE D’ACCÈS</w:t>
      </w:r>
      <w:r w:rsidR="00A07FC7" w:rsidRPr="00D622B7">
        <w:rPr>
          <w:sz w:val="20"/>
          <w:szCs w:val="20"/>
          <w:lang w:val="fr-CA"/>
        </w:rPr>
        <w:t xml:space="preserve"> </w:t>
      </w:r>
      <w:r w:rsidR="007F6B6E">
        <w:rPr>
          <w:sz w:val="20"/>
          <w:szCs w:val="20"/>
          <w:lang w:val="fr-CA"/>
        </w:rPr>
        <w:t>AU</w:t>
      </w:r>
      <w:r w:rsidR="00D622B7">
        <w:rPr>
          <w:sz w:val="20"/>
          <w:szCs w:val="20"/>
          <w:lang w:val="fr-CA"/>
        </w:rPr>
        <w:t xml:space="preserve"> TOIT</w:t>
      </w:r>
      <w:r w:rsidR="00A07FC7" w:rsidRPr="00D622B7">
        <w:rPr>
          <w:sz w:val="20"/>
          <w:szCs w:val="20"/>
          <w:lang w:val="fr-CA"/>
        </w:rPr>
        <w:t xml:space="preserve"> </w:t>
      </w:r>
    </w:p>
    <w:p w14:paraId="0000009B" w14:textId="63D9A1ED" w:rsidR="003002EC" w:rsidRPr="00D622B7" w:rsidRDefault="00AE1648">
      <w:pPr>
        <w:numPr>
          <w:ilvl w:val="2"/>
          <w:numId w:val="1"/>
        </w:numPr>
        <w:spacing w:after="200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>Système de g</w:t>
      </w:r>
      <w:r w:rsidR="00D622B7" w:rsidRPr="00D622B7">
        <w:rPr>
          <w:sz w:val="20"/>
          <w:szCs w:val="20"/>
          <w:lang w:val="fr-CA"/>
        </w:rPr>
        <w:t xml:space="preserve">arde-corps </w:t>
      </w:r>
      <w:r w:rsidR="002A142D">
        <w:rPr>
          <w:sz w:val="20"/>
          <w:szCs w:val="20"/>
          <w:lang w:val="fr-CA"/>
        </w:rPr>
        <w:t>pour</w:t>
      </w:r>
      <w:r w:rsidR="00D622B7" w:rsidRPr="00D622B7">
        <w:rPr>
          <w:sz w:val="20"/>
          <w:szCs w:val="20"/>
          <w:lang w:val="fr-CA"/>
        </w:rPr>
        <w:t xml:space="preserve"> trappe d’accès </w:t>
      </w:r>
      <w:r w:rsidR="007F6B6E">
        <w:rPr>
          <w:sz w:val="20"/>
          <w:szCs w:val="20"/>
          <w:lang w:val="fr-CA"/>
        </w:rPr>
        <w:t>au</w:t>
      </w:r>
      <w:r w:rsidR="00D622B7">
        <w:rPr>
          <w:sz w:val="20"/>
          <w:szCs w:val="20"/>
          <w:lang w:val="fr-CA"/>
        </w:rPr>
        <w:t xml:space="preserve"> toit</w:t>
      </w:r>
      <w:r w:rsidR="00A07FC7" w:rsidRPr="00D622B7">
        <w:rPr>
          <w:sz w:val="20"/>
          <w:szCs w:val="20"/>
          <w:lang w:val="fr-CA"/>
        </w:rPr>
        <w:t xml:space="preserve"> </w:t>
      </w:r>
      <w:r w:rsidR="00D622B7">
        <w:rPr>
          <w:sz w:val="20"/>
          <w:szCs w:val="20"/>
          <w:lang w:val="fr-CA"/>
        </w:rPr>
        <w:t>fabriqué</w:t>
      </w:r>
      <w:r>
        <w:rPr>
          <w:sz w:val="20"/>
          <w:szCs w:val="20"/>
          <w:lang w:val="fr-CA"/>
        </w:rPr>
        <w:t>s</w:t>
      </w:r>
      <w:r w:rsidR="00A07FC7" w:rsidRPr="00D622B7">
        <w:rPr>
          <w:sz w:val="20"/>
          <w:szCs w:val="20"/>
          <w:lang w:val="fr-CA"/>
        </w:rPr>
        <w:t xml:space="preserve"> </w:t>
      </w:r>
      <w:r w:rsidR="00D622B7">
        <w:rPr>
          <w:sz w:val="20"/>
          <w:szCs w:val="20"/>
          <w:lang w:val="fr-CA"/>
        </w:rPr>
        <w:t>par</w:t>
      </w:r>
      <w:r w:rsidR="00A07FC7" w:rsidRPr="00D622B7">
        <w:rPr>
          <w:sz w:val="20"/>
          <w:szCs w:val="20"/>
          <w:lang w:val="fr-CA"/>
        </w:rPr>
        <w:t xml:space="preserve"> Delta Pr</w:t>
      </w:r>
      <w:r w:rsidR="00D622B7">
        <w:rPr>
          <w:sz w:val="20"/>
          <w:szCs w:val="20"/>
          <w:lang w:val="fr-CA"/>
        </w:rPr>
        <w:t>é</w:t>
      </w:r>
      <w:r w:rsidR="00A07FC7" w:rsidRPr="00D622B7">
        <w:rPr>
          <w:sz w:val="20"/>
          <w:szCs w:val="20"/>
          <w:lang w:val="fr-CA"/>
        </w:rPr>
        <w:t>vention.</w:t>
      </w:r>
    </w:p>
    <w:p w14:paraId="0000009C" w14:textId="522101AF" w:rsidR="003002EC" w:rsidRPr="00D622B7" w:rsidRDefault="00A07FC7">
      <w:pPr>
        <w:numPr>
          <w:ilvl w:val="3"/>
          <w:numId w:val="1"/>
        </w:numPr>
        <w:spacing w:after="200"/>
        <w:rPr>
          <w:sz w:val="20"/>
          <w:szCs w:val="20"/>
          <w:lang w:val="fr-CA"/>
        </w:rPr>
      </w:pPr>
      <w:r w:rsidRPr="00D622B7">
        <w:rPr>
          <w:sz w:val="20"/>
          <w:szCs w:val="20"/>
          <w:lang w:val="fr-CA"/>
        </w:rPr>
        <w:t>Description</w:t>
      </w:r>
      <w:r w:rsidR="00D622B7" w:rsidRPr="00D622B7">
        <w:rPr>
          <w:sz w:val="20"/>
          <w:szCs w:val="20"/>
          <w:lang w:val="fr-CA"/>
        </w:rPr>
        <w:t xml:space="preserve"> </w:t>
      </w:r>
      <w:r w:rsidRPr="00D622B7">
        <w:rPr>
          <w:sz w:val="20"/>
          <w:szCs w:val="20"/>
          <w:lang w:val="fr-CA"/>
        </w:rPr>
        <w:t xml:space="preserve">: </w:t>
      </w:r>
      <w:r w:rsidR="00D34B6E">
        <w:rPr>
          <w:sz w:val="20"/>
          <w:szCs w:val="20"/>
          <w:lang w:val="fr-CA"/>
        </w:rPr>
        <w:t xml:space="preserve">système de </w:t>
      </w:r>
      <w:r w:rsidR="00D622B7" w:rsidRPr="00D622B7">
        <w:rPr>
          <w:sz w:val="20"/>
          <w:szCs w:val="20"/>
          <w:lang w:val="fr-CA"/>
        </w:rPr>
        <w:t xml:space="preserve">garde-corps </w:t>
      </w:r>
      <w:r w:rsidR="005E770B">
        <w:rPr>
          <w:sz w:val="20"/>
          <w:szCs w:val="20"/>
          <w:lang w:val="fr-CA"/>
        </w:rPr>
        <w:t>en serrage</w:t>
      </w:r>
      <w:r w:rsidR="00AE1648">
        <w:rPr>
          <w:sz w:val="20"/>
          <w:szCs w:val="20"/>
          <w:lang w:val="fr-CA"/>
        </w:rPr>
        <w:t xml:space="preserve"> et </w:t>
      </w:r>
      <w:r w:rsidR="002A142D">
        <w:rPr>
          <w:sz w:val="20"/>
          <w:szCs w:val="20"/>
          <w:lang w:val="fr-CA"/>
        </w:rPr>
        <w:t>sans perforation</w:t>
      </w:r>
      <w:r w:rsidR="00AE1648">
        <w:rPr>
          <w:sz w:val="20"/>
          <w:szCs w:val="20"/>
          <w:lang w:val="fr-CA"/>
        </w:rPr>
        <w:t xml:space="preserve"> </w:t>
      </w:r>
      <w:r w:rsidR="00D622B7" w:rsidRPr="00D622B7">
        <w:rPr>
          <w:sz w:val="20"/>
          <w:szCs w:val="20"/>
          <w:lang w:val="fr-CA"/>
        </w:rPr>
        <w:t>pour la prévention des chutes</w:t>
      </w:r>
      <w:r w:rsidRPr="00D622B7">
        <w:rPr>
          <w:sz w:val="20"/>
          <w:szCs w:val="20"/>
          <w:lang w:val="fr-CA"/>
        </w:rPr>
        <w:t xml:space="preserve"> </w:t>
      </w:r>
      <w:r w:rsidR="00D622B7" w:rsidRPr="00D622B7">
        <w:rPr>
          <w:sz w:val="20"/>
          <w:szCs w:val="20"/>
          <w:lang w:val="fr-CA"/>
        </w:rPr>
        <w:t>conçu pour</w:t>
      </w:r>
      <w:r w:rsidRPr="00D622B7">
        <w:rPr>
          <w:sz w:val="20"/>
          <w:szCs w:val="20"/>
          <w:lang w:val="fr-CA"/>
        </w:rPr>
        <w:t xml:space="preserve"> </w:t>
      </w:r>
      <w:r w:rsidR="00D622B7" w:rsidRPr="00D622B7">
        <w:rPr>
          <w:sz w:val="20"/>
          <w:szCs w:val="20"/>
          <w:lang w:val="fr-CA"/>
        </w:rPr>
        <w:t>entrer et sorti</w:t>
      </w:r>
      <w:r w:rsidR="00D622B7">
        <w:rPr>
          <w:sz w:val="20"/>
          <w:szCs w:val="20"/>
          <w:lang w:val="fr-CA"/>
        </w:rPr>
        <w:t>r</w:t>
      </w:r>
      <w:r w:rsidRPr="00D622B7">
        <w:rPr>
          <w:sz w:val="20"/>
          <w:szCs w:val="20"/>
          <w:lang w:val="fr-CA"/>
        </w:rPr>
        <w:t xml:space="preserve"> </w:t>
      </w:r>
      <w:r w:rsidR="00D622B7">
        <w:rPr>
          <w:sz w:val="20"/>
          <w:szCs w:val="20"/>
          <w:lang w:val="fr-CA"/>
        </w:rPr>
        <w:t xml:space="preserve">des trappes d’accès </w:t>
      </w:r>
      <w:r w:rsidR="00AE1648">
        <w:rPr>
          <w:sz w:val="20"/>
          <w:szCs w:val="20"/>
          <w:lang w:val="fr-CA"/>
        </w:rPr>
        <w:t>au</w:t>
      </w:r>
      <w:r w:rsidR="00D622B7">
        <w:rPr>
          <w:sz w:val="20"/>
          <w:szCs w:val="20"/>
          <w:lang w:val="fr-CA"/>
        </w:rPr>
        <w:t xml:space="preserve"> toit en toute sécurité</w:t>
      </w:r>
      <w:r w:rsidRPr="00D622B7">
        <w:rPr>
          <w:sz w:val="20"/>
          <w:szCs w:val="20"/>
          <w:lang w:val="fr-CA"/>
        </w:rPr>
        <w:t xml:space="preserve">, </w:t>
      </w:r>
      <w:r w:rsidR="00D622B7">
        <w:rPr>
          <w:sz w:val="20"/>
          <w:szCs w:val="20"/>
          <w:lang w:val="fr-CA"/>
        </w:rPr>
        <w:t>et pour protéger</w:t>
      </w:r>
      <w:r w:rsidRPr="00D622B7">
        <w:rPr>
          <w:sz w:val="20"/>
          <w:szCs w:val="20"/>
          <w:lang w:val="fr-CA"/>
        </w:rPr>
        <w:t xml:space="preserve"> </w:t>
      </w:r>
      <w:r w:rsidR="00D622B7">
        <w:rPr>
          <w:sz w:val="20"/>
          <w:szCs w:val="20"/>
          <w:lang w:val="fr-CA"/>
        </w:rPr>
        <w:t>lorsque la trappe est ouverte</w:t>
      </w:r>
      <w:r w:rsidR="00AE1648">
        <w:rPr>
          <w:sz w:val="20"/>
          <w:szCs w:val="20"/>
          <w:lang w:val="fr-CA"/>
        </w:rPr>
        <w:t>;</w:t>
      </w:r>
      <w:r w:rsidRPr="00D622B7">
        <w:rPr>
          <w:sz w:val="20"/>
          <w:szCs w:val="20"/>
          <w:lang w:val="fr-CA"/>
        </w:rPr>
        <w:t xml:space="preserve"> </w:t>
      </w:r>
      <w:r w:rsidR="00D622B7">
        <w:rPr>
          <w:sz w:val="20"/>
          <w:szCs w:val="20"/>
          <w:lang w:val="fr-CA"/>
        </w:rPr>
        <w:t>incluant</w:t>
      </w:r>
      <w:r w:rsidRPr="00D622B7">
        <w:rPr>
          <w:sz w:val="20"/>
          <w:szCs w:val="20"/>
          <w:lang w:val="fr-CA"/>
        </w:rPr>
        <w:t xml:space="preserve"> </w:t>
      </w:r>
      <w:r w:rsidR="00D622B7">
        <w:rPr>
          <w:sz w:val="20"/>
          <w:szCs w:val="20"/>
          <w:lang w:val="fr-CA"/>
        </w:rPr>
        <w:t>des poignées de manœuvre en option</w:t>
      </w:r>
      <w:r w:rsidR="002E6E6E">
        <w:rPr>
          <w:sz w:val="20"/>
          <w:szCs w:val="20"/>
          <w:lang w:val="fr-CA"/>
        </w:rPr>
        <w:t xml:space="preserve"> et </w:t>
      </w:r>
      <w:r w:rsidR="00D622B7">
        <w:rPr>
          <w:sz w:val="20"/>
          <w:szCs w:val="20"/>
          <w:lang w:val="fr-CA"/>
        </w:rPr>
        <w:t>u</w:t>
      </w:r>
      <w:r w:rsidR="009C1DC2">
        <w:rPr>
          <w:sz w:val="20"/>
          <w:szCs w:val="20"/>
          <w:lang w:val="fr-CA"/>
        </w:rPr>
        <w:t>ne barrière de sécurité a</w:t>
      </w:r>
      <w:r w:rsidRPr="00D622B7">
        <w:rPr>
          <w:sz w:val="20"/>
          <w:szCs w:val="20"/>
          <w:lang w:val="fr-CA"/>
        </w:rPr>
        <w:t xml:space="preserve">justable </w:t>
      </w:r>
      <w:r w:rsidR="009C1DC2">
        <w:rPr>
          <w:sz w:val="20"/>
          <w:szCs w:val="20"/>
          <w:lang w:val="fr-CA"/>
        </w:rPr>
        <w:t>en aluminium à fermeture automatique</w:t>
      </w:r>
      <w:r w:rsidRPr="00D622B7">
        <w:rPr>
          <w:sz w:val="20"/>
          <w:szCs w:val="20"/>
          <w:lang w:val="fr-CA"/>
        </w:rPr>
        <w:t>.</w:t>
      </w:r>
    </w:p>
    <w:p w14:paraId="0000009D" w14:textId="720ACE46" w:rsidR="003002EC" w:rsidRPr="00BF7C6C" w:rsidRDefault="009C1DC2">
      <w:pPr>
        <w:numPr>
          <w:ilvl w:val="3"/>
          <w:numId w:val="1"/>
        </w:numPr>
        <w:spacing w:after="200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 xml:space="preserve">Conformité </w:t>
      </w:r>
      <w:r w:rsidR="00A07FC7" w:rsidRPr="00BF7C6C">
        <w:rPr>
          <w:sz w:val="20"/>
          <w:szCs w:val="20"/>
          <w:lang w:val="fr-CA"/>
        </w:rPr>
        <w:t xml:space="preserve">: </w:t>
      </w:r>
    </w:p>
    <w:p w14:paraId="0000009E" w14:textId="20F0B494" w:rsidR="003002EC" w:rsidRPr="00691B15" w:rsidRDefault="00691B15">
      <w:pPr>
        <w:numPr>
          <w:ilvl w:val="4"/>
          <w:numId w:val="1"/>
        </w:numPr>
        <w:spacing w:after="200"/>
        <w:rPr>
          <w:sz w:val="20"/>
          <w:szCs w:val="20"/>
          <w:lang w:val="fr-CA"/>
        </w:rPr>
      </w:pPr>
      <w:r w:rsidRPr="00691B15">
        <w:rPr>
          <w:sz w:val="20"/>
          <w:szCs w:val="20"/>
          <w:lang w:val="fr-CA"/>
        </w:rPr>
        <w:t>Code du bâtiment nation</w:t>
      </w:r>
      <w:r>
        <w:rPr>
          <w:sz w:val="20"/>
          <w:szCs w:val="20"/>
          <w:lang w:val="fr-CA"/>
        </w:rPr>
        <w:t>al du Canada</w:t>
      </w:r>
      <w:r w:rsidR="00A07FC7" w:rsidRPr="00691B15">
        <w:rPr>
          <w:sz w:val="20"/>
          <w:szCs w:val="20"/>
          <w:lang w:val="fr-CA"/>
        </w:rPr>
        <w:t xml:space="preserve"> 4.1.10.1(1)(e), 4.1.10.1(2), 4.1.10.1(4).</w:t>
      </w:r>
    </w:p>
    <w:p w14:paraId="0000009F" w14:textId="687ABA11" w:rsidR="003002EC" w:rsidRPr="00691B15" w:rsidRDefault="00691B15">
      <w:pPr>
        <w:numPr>
          <w:ilvl w:val="4"/>
          <w:numId w:val="1"/>
        </w:numPr>
        <w:spacing w:after="200"/>
        <w:rPr>
          <w:sz w:val="20"/>
          <w:szCs w:val="20"/>
          <w:lang w:val="fr-CA"/>
        </w:rPr>
      </w:pPr>
      <w:r w:rsidRPr="00691B15">
        <w:rPr>
          <w:sz w:val="20"/>
          <w:szCs w:val="20"/>
          <w:lang w:val="fr-CA"/>
        </w:rPr>
        <w:t>Code du bâtimen</w:t>
      </w:r>
      <w:r>
        <w:rPr>
          <w:sz w:val="20"/>
          <w:szCs w:val="20"/>
          <w:lang w:val="fr-CA"/>
        </w:rPr>
        <w:t>t de l’Ontario</w:t>
      </w:r>
      <w:r w:rsidR="00A07FC7" w:rsidRPr="00691B15">
        <w:rPr>
          <w:sz w:val="20"/>
          <w:szCs w:val="20"/>
          <w:lang w:val="fr-CA"/>
        </w:rPr>
        <w:t xml:space="preserve"> Section 4.1.10.1(1)(b), 4.1.10.1(2), 4.1.10.1(4).</w:t>
      </w:r>
    </w:p>
    <w:p w14:paraId="000000A0" w14:textId="0D91BFDF" w:rsidR="003002EC" w:rsidRPr="00BF7C6C" w:rsidRDefault="00691B15">
      <w:pPr>
        <w:numPr>
          <w:ilvl w:val="4"/>
          <w:numId w:val="1"/>
        </w:numPr>
        <w:spacing w:after="200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 xml:space="preserve">Norme </w:t>
      </w:r>
      <w:r w:rsidR="00A07FC7" w:rsidRPr="00BF7C6C">
        <w:rPr>
          <w:sz w:val="20"/>
          <w:szCs w:val="20"/>
          <w:lang w:val="fr-CA"/>
        </w:rPr>
        <w:t>29 CFR</w:t>
      </w:r>
      <w:r w:rsidRPr="00691B15">
        <w:rPr>
          <w:sz w:val="20"/>
          <w:szCs w:val="20"/>
          <w:lang w:val="fr-CA"/>
        </w:rPr>
        <w:t xml:space="preserve"> </w:t>
      </w:r>
      <w:r>
        <w:rPr>
          <w:sz w:val="20"/>
          <w:szCs w:val="20"/>
          <w:lang w:val="fr-CA"/>
        </w:rPr>
        <w:t>de l’</w:t>
      </w:r>
      <w:r w:rsidRPr="00BF7C6C">
        <w:rPr>
          <w:sz w:val="20"/>
          <w:szCs w:val="20"/>
          <w:lang w:val="fr-CA"/>
        </w:rPr>
        <w:t>OSHA</w:t>
      </w:r>
      <w:r w:rsidR="00A07FC7" w:rsidRPr="00BF7C6C">
        <w:rPr>
          <w:sz w:val="20"/>
          <w:szCs w:val="20"/>
          <w:lang w:val="fr-CA"/>
        </w:rPr>
        <w:t xml:space="preserve"> 1926.502.</w:t>
      </w:r>
    </w:p>
    <w:p w14:paraId="000000A1" w14:textId="09B9343D" w:rsidR="003002EC" w:rsidRPr="00BF7C6C" w:rsidRDefault="00A07FC7">
      <w:pPr>
        <w:numPr>
          <w:ilvl w:val="4"/>
          <w:numId w:val="1"/>
        </w:numPr>
        <w:spacing w:after="200"/>
        <w:rPr>
          <w:sz w:val="20"/>
          <w:szCs w:val="20"/>
          <w:lang w:val="fr-CA"/>
        </w:rPr>
      </w:pPr>
      <w:r w:rsidRPr="00BF7C6C">
        <w:rPr>
          <w:sz w:val="20"/>
          <w:szCs w:val="20"/>
          <w:lang w:val="fr-CA"/>
        </w:rPr>
        <w:t xml:space="preserve">WorkSafe BC 4.54 </w:t>
      </w:r>
      <w:r w:rsidR="00691B15">
        <w:rPr>
          <w:sz w:val="20"/>
          <w:szCs w:val="20"/>
          <w:lang w:val="fr-CA"/>
        </w:rPr>
        <w:t>à</w:t>
      </w:r>
      <w:r w:rsidRPr="00BF7C6C">
        <w:rPr>
          <w:sz w:val="20"/>
          <w:szCs w:val="20"/>
          <w:lang w:val="fr-CA"/>
        </w:rPr>
        <w:t xml:space="preserve"> 4.62, 11.2</w:t>
      </w:r>
    </w:p>
    <w:p w14:paraId="000000A2" w14:textId="36FCC5F6" w:rsidR="003002EC" w:rsidRPr="00691B15" w:rsidRDefault="00691B15">
      <w:pPr>
        <w:numPr>
          <w:ilvl w:val="3"/>
          <w:numId w:val="1"/>
        </w:numPr>
        <w:spacing w:after="200"/>
        <w:rPr>
          <w:sz w:val="20"/>
          <w:szCs w:val="20"/>
          <w:lang w:val="fr-CA"/>
        </w:rPr>
      </w:pPr>
      <w:r w:rsidRPr="00691B15">
        <w:rPr>
          <w:sz w:val="20"/>
          <w:szCs w:val="20"/>
          <w:lang w:val="fr-CA"/>
        </w:rPr>
        <w:t xml:space="preserve">Raccords </w:t>
      </w:r>
      <w:r w:rsidR="00A07FC7" w:rsidRPr="00691B15">
        <w:rPr>
          <w:sz w:val="20"/>
          <w:szCs w:val="20"/>
          <w:lang w:val="fr-CA"/>
        </w:rPr>
        <w:t xml:space="preserve">: </w:t>
      </w:r>
      <w:r w:rsidRPr="00691B15">
        <w:rPr>
          <w:sz w:val="20"/>
          <w:szCs w:val="20"/>
          <w:lang w:val="fr-CA"/>
        </w:rPr>
        <w:t>fer forg</w:t>
      </w:r>
      <w:r w:rsidR="009C1DC2">
        <w:rPr>
          <w:sz w:val="20"/>
          <w:szCs w:val="20"/>
          <w:lang w:val="fr-CA"/>
        </w:rPr>
        <w:t>é</w:t>
      </w:r>
      <w:r w:rsidRPr="00691B15">
        <w:rPr>
          <w:sz w:val="20"/>
          <w:szCs w:val="20"/>
          <w:lang w:val="fr-CA"/>
        </w:rPr>
        <w:t xml:space="preserve"> galvanisé ma</w:t>
      </w:r>
      <w:r>
        <w:rPr>
          <w:sz w:val="20"/>
          <w:szCs w:val="20"/>
          <w:lang w:val="fr-CA"/>
        </w:rPr>
        <w:t>lléable</w:t>
      </w:r>
    </w:p>
    <w:p w14:paraId="000000A3" w14:textId="67D3B2F7" w:rsidR="003002EC" w:rsidRPr="009C1DC2" w:rsidRDefault="009C1DC2">
      <w:pPr>
        <w:numPr>
          <w:ilvl w:val="3"/>
          <w:numId w:val="1"/>
        </w:numPr>
        <w:spacing w:after="200"/>
        <w:rPr>
          <w:sz w:val="20"/>
          <w:szCs w:val="20"/>
          <w:lang w:val="fr-CA"/>
        </w:rPr>
      </w:pPr>
      <w:r w:rsidRPr="009C1DC2">
        <w:rPr>
          <w:sz w:val="20"/>
          <w:szCs w:val="20"/>
          <w:lang w:val="fr-CA"/>
        </w:rPr>
        <w:t xml:space="preserve">Tuyaux </w:t>
      </w:r>
      <w:r w:rsidR="00A07FC7" w:rsidRPr="009C1DC2">
        <w:rPr>
          <w:sz w:val="20"/>
          <w:szCs w:val="20"/>
          <w:lang w:val="fr-CA"/>
        </w:rPr>
        <w:t xml:space="preserve">: </w:t>
      </w:r>
      <w:r w:rsidRPr="009C1DC2">
        <w:rPr>
          <w:sz w:val="20"/>
          <w:szCs w:val="20"/>
          <w:lang w:val="fr-CA"/>
        </w:rPr>
        <w:t>aluminium anodisé</w:t>
      </w:r>
      <w:r w:rsidR="00A07FC7" w:rsidRPr="009C1DC2">
        <w:rPr>
          <w:sz w:val="20"/>
          <w:szCs w:val="20"/>
          <w:lang w:val="fr-CA"/>
        </w:rPr>
        <w:t xml:space="preserve"> T-6061, </w:t>
      </w:r>
      <w:r w:rsidRPr="009C1DC2">
        <w:rPr>
          <w:sz w:val="20"/>
          <w:szCs w:val="20"/>
          <w:lang w:val="fr-CA"/>
        </w:rPr>
        <w:t xml:space="preserve">diamètre extérieur </w:t>
      </w:r>
      <w:r w:rsidR="00A07FC7" w:rsidRPr="009C1DC2">
        <w:rPr>
          <w:sz w:val="20"/>
          <w:szCs w:val="20"/>
          <w:lang w:val="fr-CA"/>
        </w:rPr>
        <w:t>: 1</w:t>
      </w:r>
      <w:r w:rsidRPr="009C1DC2">
        <w:rPr>
          <w:sz w:val="20"/>
          <w:szCs w:val="20"/>
          <w:lang w:val="fr-CA"/>
        </w:rPr>
        <w:t>,</w:t>
      </w:r>
      <w:r w:rsidR="00A07FC7" w:rsidRPr="009C1DC2">
        <w:rPr>
          <w:sz w:val="20"/>
          <w:szCs w:val="20"/>
          <w:lang w:val="fr-CA"/>
        </w:rPr>
        <w:t xml:space="preserve">9”, </w:t>
      </w:r>
      <w:r w:rsidRPr="009C1DC2">
        <w:rPr>
          <w:sz w:val="20"/>
          <w:szCs w:val="20"/>
          <w:lang w:val="fr-CA"/>
        </w:rPr>
        <w:t>ép</w:t>
      </w:r>
      <w:r>
        <w:rPr>
          <w:sz w:val="20"/>
          <w:szCs w:val="20"/>
          <w:lang w:val="fr-CA"/>
        </w:rPr>
        <w:t xml:space="preserve">aisseur de la paroi </w:t>
      </w:r>
      <w:r w:rsidR="00A07FC7" w:rsidRPr="009C1DC2">
        <w:rPr>
          <w:sz w:val="20"/>
          <w:szCs w:val="20"/>
          <w:lang w:val="fr-CA"/>
        </w:rPr>
        <w:t>: 0</w:t>
      </w:r>
      <w:r>
        <w:rPr>
          <w:sz w:val="20"/>
          <w:szCs w:val="20"/>
          <w:lang w:val="fr-CA"/>
        </w:rPr>
        <w:t>,</w:t>
      </w:r>
      <w:r w:rsidR="00A07FC7" w:rsidRPr="009C1DC2">
        <w:rPr>
          <w:sz w:val="20"/>
          <w:szCs w:val="20"/>
          <w:lang w:val="fr-CA"/>
        </w:rPr>
        <w:t>120"</w:t>
      </w:r>
    </w:p>
    <w:p w14:paraId="000000A4" w14:textId="589D8D6A" w:rsidR="003002EC" w:rsidRPr="009C1DC2" w:rsidRDefault="00A07FC7">
      <w:pPr>
        <w:spacing w:after="200"/>
        <w:rPr>
          <w:sz w:val="20"/>
          <w:szCs w:val="20"/>
          <w:lang w:val="fr-CA"/>
        </w:rPr>
      </w:pPr>
      <w:r w:rsidRPr="009C1DC2">
        <w:rPr>
          <w:sz w:val="20"/>
          <w:szCs w:val="20"/>
          <w:lang w:val="fr-CA"/>
        </w:rPr>
        <w:t xml:space="preserve">** </w:t>
      </w:r>
      <w:r w:rsidR="004B6FD9" w:rsidRPr="009C1DC2">
        <w:rPr>
          <w:sz w:val="20"/>
          <w:szCs w:val="20"/>
          <w:lang w:val="fr-CA"/>
        </w:rPr>
        <w:t xml:space="preserve">NOTE </w:t>
      </w:r>
      <w:r w:rsidR="00D35E08">
        <w:rPr>
          <w:sz w:val="20"/>
          <w:szCs w:val="20"/>
          <w:lang w:val="fr-CA"/>
        </w:rPr>
        <w:t>AU SPÉCIFICATEUR</w:t>
      </w:r>
      <w:r w:rsidRPr="009C1DC2">
        <w:rPr>
          <w:sz w:val="20"/>
          <w:szCs w:val="20"/>
          <w:lang w:val="fr-CA"/>
        </w:rPr>
        <w:t xml:space="preserve"> ** </w:t>
      </w:r>
      <w:r w:rsidR="00AE1648">
        <w:rPr>
          <w:sz w:val="20"/>
          <w:szCs w:val="20"/>
          <w:lang w:val="fr-CA"/>
        </w:rPr>
        <w:t>S</w:t>
      </w:r>
      <w:r w:rsidR="009C1DC2" w:rsidRPr="009C1DC2">
        <w:rPr>
          <w:sz w:val="20"/>
          <w:szCs w:val="20"/>
          <w:lang w:val="fr-CA"/>
        </w:rPr>
        <w:t>upprimer l</w:t>
      </w:r>
      <w:r w:rsidR="009C1DC2">
        <w:rPr>
          <w:sz w:val="20"/>
          <w:szCs w:val="20"/>
          <w:lang w:val="fr-CA"/>
        </w:rPr>
        <w:t xml:space="preserve">es configurations </w:t>
      </w:r>
      <w:r w:rsidR="00AE1648">
        <w:rPr>
          <w:sz w:val="20"/>
          <w:szCs w:val="20"/>
          <w:lang w:val="fr-CA"/>
        </w:rPr>
        <w:t>du système</w:t>
      </w:r>
      <w:r w:rsidRPr="009C1DC2">
        <w:rPr>
          <w:sz w:val="20"/>
          <w:szCs w:val="20"/>
          <w:lang w:val="fr-CA"/>
        </w:rPr>
        <w:t xml:space="preserve"> </w:t>
      </w:r>
      <w:r w:rsidR="009C1DC2">
        <w:rPr>
          <w:sz w:val="20"/>
          <w:szCs w:val="20"/>
          <w:lang w:val="fr-CA"/>
        </w:rPr>
        <w:t>qui ne s’appliquent pas</w:t>
      </w:r>
      <w:r w:rsidRPr="009C1DC2">
        <w:rPr>
          <w:sz w:val="20"/>
          <w:szCs w:val="20"/>
          <w:lang w:val="fr-CA"/>
        </w:rPr>
        <w:t>.</w:t>
      </w:r>
    </w:p>
    <w:p w14:paraId="000000A5" w14:textId="0D230177" w:rsidR="003002EC" w:rsidRPr="009F550B" w:rsidRDefault="009C1DC2">
      <w:pPr>
        <w:numPr>
          <w:ilvl w:val="3"/>
          <w:numId w:val="1"/>
        </w:numPr>
        <w:spacing w:after="200"/>
        <w:rPr>
          <w:sz w:val="20"/>
          <w:szCs w:val="20"/>
          <w:lang w:val="fr-CA"/>
        </w:rPr>
      </w:pPr>
      <w:r w:rsidRPr="00395DDF">
        <w:rPr>
          <w:sz w:val="20"/>
          <w:szCs w:val="20"/>
          <w:lang w:val="fr-CA"/>
        </w:rPr>
        <w:t xml:space="preserve">Configuration </w:t>
      </w:r>
      <w:r w:rsidR="00AE1648">
        <w:rPr>
          <w:sz w:val="20"/>
          <w:szCs w:val="20"/>
          <w:lang w:val="fr-CA"/>
        </w:rPr>
        <w:t>du système</w:t>
      </w:r>
      <w:r w:rsidRPr="00395DDF">
        <w:rPr>
          <w:sz w:val="20"/>
          <w:szCs w:val="20"/>
          <w:lang w:val="fr-CA"/>
        </w:rPr>
        <w:t xml:space="preserve"> </w:t>
      </w:r>
      <w:r w:rsidR="00A07FC7" w:rsidRPr="00395DDF">
        <w:rPr>
          <w:sz w:val="20"/>
          <w:szCs w:val="20"/>
          <w:lang w:val="fr-CA"/>
        </w:rPr>
        <w:t xml:space="preserve">: HGKTSF01 </w:t>
      </w:r>
      <w:r w:rsidR="00395DDF" w:rsidRPr="00395DDF">
        <w:rPr>
          <w:sz w:val="20"/>
          <w:szCs w:val="20"/>
          <w:lang w:val="fr-CA"/>
        </w:rPr>
        <w:t>–</w:t>
      </w:r>
      <w:r w:rsidR="00A07FC7" w:rsidRPr="00395DDF">
        <w:rPr>
          <w:sz w:val="20"/>
          <w:szCs w:val="20"/>
          <w:lang w:val="fr-CA"/>
        </w:rPr>
        <w:t xml:space="preserve"> </w:t>
      </w:r>
      <w:r w:rsidR="00AE1648">
        <w:rPr>
          <w:sz w:val="20"/>
          <w:szCs w:val="20"/>
          <w:lang w:val="fr-CA"/>
        </w:rPr>
        <w:t>système</w:t>
      </w:r>
      <w:r w:rsidR="00395DDF" w:rsidRPr="00395DDF">
        <w:rPr>
          <w:sz w:val="20"/>
          <w:szCs w:val="20"/>
          <w:lang w:val="fr-CA"/>
        </w:rPr>
        <w:t xml:space="preserve"> standard</w:t>
      </w:r>
      <w:r w:rsidR="00A07FC7" w:rsidRPr="00395DDF">
        <w:rPr>
          <w:sz w:val="20"/>
          <w:szCs w:val="20"/>
          <w:lang w:val="fr-CA"/>
        </w:rPr>
        <w:t xml:space="preserve">; </w:t>
      </w:r>
      <w:r w:rsidR="00395DDF" w:rsidRPr="00395DDF">
        <w:rPr>
          <w:sz w:val="20"/>
          <w:szCs w:val="20"/>
          <w:lang w:val="fr-CA"/>
        </w:rPr>
        <w:t>pour les trappes de toit</w:t>
      </w:r>
      <w:r w:rsidR="00A07FC7" w:rsidRPr="00395DDF">
        <w:rPr>
          <w:sz w:val="20"/>
          <w:szCs w:val="20"/>
          <w:lang w:val="fr-CA"/>
        </w:rPr>
        <w:t xml:space="preserve"> </w:t>
      </w:r>
      <w:r w:rsidR="00395DDF" w:rsidRPr="00395DDF">
        <w:rPr>
          <w:sz w:val="20"/>
          <w:szCs w:val="20"/>
          <w:lang w:val="fr-CA"/>
        </w:rPr>
        <w:t>j</w:t>
      </w:r>
      <w:r w:rsidR="00395DDF">
        <w:rPr>
          <w:sz w:val="20"/>
          <w:szCs w:val="20"/>
          <w:lang w:val="fr-CA"/>
        </w:rPr>
        <w:t xml:space="preserve">usqu’à un maximum de </w:t>
      </w:r>
      <w:r w:rsidR="00A07FC7" w:rsidRPr="00395DDF">
        <w:rPr>
          <w:sz w:val="20"/>
          <w:szCs w:val="20"/>
          <w:lang w:val="fr-CA"/>
        </w:rPr>
        <w:t xml:space="preserve">36” </w:t>
      </w:r>
      <w:r w:rsidR="00574F8D">
        <w:rPr>
          <w:sz w:val="20"/>
          <w:szCs w:val="20"/>
          <w:lang w:val="fr-CA"/>
        </w:rPr>
        <w:t xml:space="preserve">x </w:t>
      </w:r>
      <w:r w:rsidR="00A07FC7" w:rsidRPr="00395DDF">
        <w:rPr>
          <w:sz w:val="20"/>
          <w:szCs w:val="20"/>
          <w:lang w:val="fr-CA"/>
        </w:rPr>
        <w:t xml:space="preserve">36” </w:t>
      </w:r>
      <w:r w:rsidR="00395DDF">
        <w:rPr>
          <w:sz w:val="20"/>
          <w:szCs w:val="20"/>
          <w:lang w:val="fr-CA"/>
        </w:rPr>
        <w:t>avec une échelle dont l</w:t>
      </w:r>
      <w:r w:rsidR="00D611FD">
        <w:rPr>
          <w:sz w:val="20"/>
          <w:szCs w:val="20"/>
          <w:lang w:val="fr-CA"/>
        </w:rPr>
        <w:t xml:space="preserve">’extrémité </w:t>
      </w:r>
      <w:r w:rsidR="002E6E6E">
        <w:rPr>
          <w:sz w:val="20"/>
          <w:szCs w:val="20"/>
          <w:lang w:val="fr-CA"/>
        </w:rPr>
        <w:t>fait</w:t>
      </w:r>
      <w:r w:rsidR="00395DDF">
        <w:rPr>
          <w:sz w:val="20"/>
          <w:szCs w:val="20"/>
          <w:lang w:val="fr-CA"/>
        </w:rPr>
        <w:t xml:space="preserve"> face </w:t>
      </w:r>
      <w:r w:rsidR="00D611FD">
        <w:rPr>
          <w:sz w:val="20"/>
          <w:szCs w:val="20"/>
          <w:lang w:val="fr-CA"/>
        </w:rPr>
        <w:t>au-devant</w:t>
      </w:r>
      <w:r w:rsidR="00395DDF">
        <w:rPr>
          <w:sz w:val="20"/>
          <w:szCs w:val="20"/>
          <w:lang w:val="fr-CA"/>
        </w:rPr>
        <w:t xml:space="preserve"> de la trappe</w:t>
      </w:r>
      <w:r w:rsidR="00A07FC7" w:rsidRPr="00395DDF">
        <w:rPr>
          <w:sz w:val="20"/>
          <w:szCs w:val="20"/>
          <w:lang w:val="fr-CA"/>
        </w:rPr>
        <w:t xml:space="preserve">. </w:t>
      </w:r>
      <w:r w:rsidR="00395DDF" w:rsidRPr="009F550B">
        <w:rPr>
          <w:sz w:val="20"/>
          <w:szCs w:val="20"/>
          <w:lang w:val="fr-CA"/>
        </w:rPr>
        <w:t>Comprend une barrière de sécurité</w:t>
      </w:r>
      <w:r w:rsidR="00A07FC7" w:rsidRPr="009F550B">
        <w:rPr>
          <w:sz w:val="20"/>
          <w:szCs w:val="20"/>
          <w:lang w:val="fr-CA"/>
        </w:rPr>
        <w:t xml:space="preserve"> ajustable (24” </w:t>
      </w:r>
      <w:r w:rsidR="009F550B" w:rsidRPr="009F550B">
        <w:rPr>
          <w:sz w:val="20"/>
          <w:szCs w:val="20"/>
          <w:lang w:val="fr-CA"/>
        </w:rPr>
        <w:t>à</w:t>
      </w:r>
      <w:r w:rsidR="00A07FC7" w:rsidRPr="009F550B">
        <w:rPr>
          <w:sz w:val="20"/>
          <w:szCs w:val="20"/>
          <w:lang w:val="fr-CA"/>
        </w:rPr>
        <w:t xml:space="preserve"> 36”)</w:t>
      </w:r>
      <w:r w:rsidR="009F550B">
        <w:rPr>
          <w:sz w:val="20"/>
          <w:szCs w:val="20"/>
          <w:lang w:val="fr-CA"/>
        </w:rPr>
        <w:t xml:space="preserve"> en </w:t>
      </w:r>
      <w:r w:rsidR="00A07FC7" w:rsidRPr="009F550B">
        <w:rPr>
          <w:sz w:val="20"/>
          <w:szCs w:val="20"/>
          <w:lang w:val="fr-CA"/>
        </w:rPr>
        <w:t>alumin</w:t>
      </w:r>
      <w:r w:rsidR="009F550B">
        <w:rPr>
          <w:sz w:val="20"/>
          <w:szCs w:val="20"/>
          <w:lang w:val="fr-CA"/>
        </w:rPr>
        <w:t>i</w:t>
      </w:r>
      <w:r w:rsidR="00A07FC7" w:rsidRPr="009F550B">
        <w:rPr>
          <w:sz w:val="20"/>
          <w:szCs w:val="20"/>
          <w:lang w:val="fr-CA"/>
        </w:rPr>
        <w:t xml:space="preserve">um </w:t>
      </w:r>
      <w:r w:rsidR="009F550B">
        <w:rPr>
          <w:sz w:val="20"/>
          <w:szCs w:val="20"/>
          <w:lang w:val="fr-CA"/>
        </w:rPr>
        <w:t>à fermeture automatique</w:t>
      </w:r>
      <w:r w:rsidR="00A07FC7" w:rsidRPr="009F550B">
        <w:rPr>
          <w:sz w:val="20"/>
          <w:szCs w:val="20"/>
          <w:lang w:val="fr-CA"/>
        </w:rPr>
        <w:t xml:space="preserve"> (GAT24A02)</w:t>
      </w:r>
      <w:r w:rsidR="00DE12F3">
        <w:rPr>
          <w:sz w:val="20"/>
          <w:szCs w:val="20"/>
          <w:lang w:val="fr-CA"/>
        </w:rPr>
        <w:t>.</w:t>
      </w:r>
    </w:p>
    <w:p w14:paraId="000000A6" w14:textId="632413E2" w:rsidR="003002EC" w:rsidRPr="009F550B" w:rsidRDefault="009C1DC2">
      <w:pPr>
        <w:numPr>
          <w:ilvl w:val="3"/>
          <w:numId w:val="1"/>
        </w:numPr>
        <w:spacing w:after="200"/>
        <w:rPr>
          <w:sz w:val="20"/>
          <w:szCs w:val="20"/>
          <w:lang w:val="fr-CA"/>
        </w:rPr>
      </w:pPr>
      <w:r w:rsidRPr="009F550B">
        <w:rPr>
          <w:sz w:val="20"/>
          <w:szCs w:val="20"/>
          <w:lang w:val="fr-CA"/>
        </w:rPr>
        <w:t xml:space="preserve">Configuration </w:t>
      </w:r>
      <w:r w:rsidR="00AE1648">
        <w:rPr>
          <w:sz w:val="20"/>
          <w:szCs w:val="20"/>
          <w:lang w:val="fr-CA"/>
        </w:rPr>
        <w:t>du système</w:t>
      </w:r>
      <w:r w:rsidRPr="009F550B">
        <w:rPr>
          <w:sz w:val="20"/>
          <w:szCs w:val="20"/>
          <w:lang w:val="fr-CA"/>
        </w:rPr>
        <w:t xml:space="preserve"> </w:t>
      </w:r>
      <w:r w:rsidR="00A07FC7" w:rsidRPr="009F550B">
        <w:rPr>
          <w:sz w:val="20"/>
          <w:szCs w:val="20"/>
          <w:lang w:val="fr-CA"/>
        </w:rPr>
        <w:t>:</w:t>
      </w:r>
      <w:r w:rsidR="00A2238D">
        <w:rPr>
          <w:sz w:val="20"/>
          <w:szCs w:val="20"/>
          <w:lang w:val="fr-CA"/>
        </w:rPr>
        <w:t xml:space="preserve"> </w:t>
      </w:r>
      <w:r w:rsidR="00A07FC7" w:rsidRPr="009F550B">
        <w:rPr>
          <w:sz w:val="20"/>
          <w:szCs w:val="20"/>
          <w:lang w:val="fr-CA"/>
        </w:rPr>
        <w:t xml:space="preserve">HGKTSS01 </w:t>
      </w:r>
      <w:r w:rsidR="009F550B" w:rsidRPr="009F550B">
        <w:rPr>
          <w:sz w:val="20"/>
          <w:szCs w:val="20"/>
          <w:lang w:val="fr-CA"/>
        </w:rPr>
        <w:t>–</w:t>
      </w:r>
      <w:r w:rsidR="00A07FC7" w:rsidRPr="009F550B">
        <w:rPr>
          <w:sz w:val="20"/>
          <w:szCs w:val="20"/>
          <w:lang w:val="fr-CA"/>
        </w:rPr>
        <w:t xml:space="preserve"> </w:t>
      </w:r>
      <w:r w:rsidR="00AE1648">
        <w:rPr>
          <w:sz w:val="20"/>
          <w:szCs w:val="20"/>
          <w:lang w:val="fr-CA"/>
        </w:rPr>
        <w:t>système</w:t>
      </w:r>
      <w:r w:rsidR="009F550B" w:rsidRPr="009F550B">
        <w:rPr>
          <w:sz w:val="20"/>
          <w:szCs w:val="20"/>
          <w:lang w:val="fr-CA"/>
        </w:rPr>
        <w:t xml:space="preserve"> standard</w:t>
      </w:r>
      <w:r w:rsidR="00A07FC7" w:rsidRPr="009F550B">
        <w:rPr>
          <w:sz w:val="20"/>
          <w:szCs w:val="20"/>
          <w:lang w:val="fr-CA"/>
        </w:rPr>
        <w:t xml:space="preserve">; </w:t>
      </w:r>
      <w:r w:rsidR="009F550B" w:rsidRPr="009F550B">
        <w:rPr>
          <w:sz w:val="20"/>
          <w:szCs w:val="20"/>
          <w:lang w:val="fr-CA"/>
        </w:rPr>
        <w:t>pour les trappes de toit</w:t>
      </w:r>
      <w:r w:rsidR="00A07FC7" w:rsidRPr="009F550B">
        <w:rPr>
          <w:sz w:val="20"/>
          <w:szCs w:val="20"/>
          <w:lang w:val="fr-CA"/>
        </w:rPr>
        <w:t xml:space="preserve"> </w:t>
      </w:r>
      <w:r w:rsidR="009F550B" w:rsidRPr="009F550B">
        <w:rPr>
          <w:sz w:val="20"/>
          <w:szCs w:val="20"/>
          <w:lang w:val="fr-CA"/>
        </w:rPr>
        <w:t>ju</w:t>
      </w:r>
      <w:r w:rsidR="009F550B">
        <w:rPr>
          <w:sz w:val="20"/>
          <w:szCs w:val="20"/>
          <w:lang w:val="fr-CA"/>
        </w:rPr>
        <w:t>squ’à un maximum de</w:t>
      </w:r>
      <w:r w:rsidR="00A07FC7" w:rsidRPr="009F550B">
        <w:rPr>
          <w:sz w:val="20"/>
          <w:szCs w:val="20"/>
          <w:lang w:val="fr-CA"/>
        </w:rPr>
        <w:t xml:space="preserve"> 36” </w:t>
      </w:r>
      <w:r w:rsidR="00574F8D">
        <w:rPr>
          <w:sz w:val="20"/>
          <w:szCs w:val="20"/>
          <w:lang w:val="fr-CA"/>
        </w:rPr>
        <w:t>x</w:t>
      </w:r>
      <w:r w:rsidR="00A07FC7" w:rsidRPr="009F550B">
        <w:rPr>
          <w:sz w:val="20"/>
          <w:szCs w:val="20"/>
          <w:lang w:val="fr-CA"/>
        </w:rPr>
        <w:t xml:space="preserve"> 36” </w:t>
      </w:r>
      <w:r w:rsidR="009F550B">
        <w:rPr>
          <w:sz w:val="20"/>
          <w:szCs w:val="20"/>
          <w:lang w:val="fr-CA"/>
        </w:rPr>
        <w:t>avec une échelle dont l</w:t>
      </w:r>
      <w:r w:rsidR="00D611FD">
        <w:rPr>
          <w:sz w:val="20"/>
          <w:szCs w:val="20"/>
          <w:lang w:val="fr-CA"/>
        </w:rPr>
        <w:t xml:space="preserve">’extrémité </w:t>
      </w:r>
      <w:r w:rsidR="009F550B">
        <w:rPr>
          <w:sz w:val="20"/>
          <w:szCs w:val="20"/>
          <w:lang w:val="fr-CA"/>
        </w:rPr>
        <w:t>est sur le côté de la trappe</w:t>
      </w:r>
      <w:r w:rsidR="00A07FC7" w:rsidRPr="009F550B">
        <w:rPr>
          <w:sz w:val="20"/>
          <w:szCs w:val="20"/>
          <w:lang w:val="fr-CA"/>
        </w:rPr>
        <w:t xml:space="preserve">. </w:t>
      </w:r>
      <w:r w:rsidR="009F550B" w:rsidRPr="009F550B">
        <w:rPr>
          <w:sz w:val="20"/>
          <w:szCs w:val="20"/>
          <w:lang w:val="fr-CA"/>
        </w:rPr>
        <w:t>Comprend une barrière de sécurité</w:t>
      </w:r>
      <w:r w:rsidR="00A07FC7" w:rsidRPr="009F550B">
        <w:rPr>
          <w:sz w:val="20"/>
          <w:szCs w:val="20"/>
          <w:lang w:val="fr-CA"/>
        </w:rPr>
        <w:t xml:space="preserve"> ajustable (24” </w:t>
      </w:r>
      <w:r w:rsidR="009F550B" w:rsidRPr="009F550B">
        <w:rPr>
          <w:sz w:val="20"/>
          <w:szCs w:val="20"/>
          <w:lang w:val="fr-CA"/>
        </w:rPr>
        <w:t>à</w:t>
      </w:r>
      <w:r w:rsidR="00A07FC7" w:rsidRPr="009F550B">
        <w:rPr>
          <w:sz w:val="20"/>
          <w:szCs w:val="20"/>
          <w:lang w:val="fr-CA"/>
        </w:rPr>
        <w:t xml:space="preserve"> 36”)</w:t>
      </w:r>
      <w:r w:rsidR="009F550B">
        <w:rPr>
          <w:sz w:val="20"/>
          <w:szCs w:val="20"/>
          <w:lang w:val="fr-CA"/>
        </w:rPr>
        <w:t xml:space="preserve"> en </w:t>
      </w:r>
      <w:r w:rsidR="00A07FC7" w:rsidRPr="009F550B">
        <w:rPr>
          <w:sz w:val="20"/>
          <w:szCs w:val="20"/>
          <w:lang w:val="fr-CA"/>
        </w:rPr>
        <w:t>alumin</w:t>
      </w:r>
      <w:r w:rsidR="009F550B">
        <w:rPr>
          <w:sz w:val="20"/>
          <w:szCs w:val="20"/>
          <w:lang w:val="fr-CA"/>
        </w:rPr>
        <w:t>i</w:t>
      </w:r>
      <w:r w:rsidR="00A07FC7" w:rsidRPr="009F550B">
        <w:rPr>
          <w:sz w:val="20"/>
          <w:szCs w:val="20"/>
          <w:lang w:val="fr-CA"/>
        </w:rPr>
        <w:t xml:space="preserve">um </w:t>
      </w:r>
      <w:r w:rsidR="009F550B">
        <w:rPr>
          <w:sz w:val="20"/>
          <w:szCs w:val="20"/>
          <w:lang w:val="fr-CA"/>
        </w:rPr>
        <w:t>à fermeture automatique</w:t>
      </w:r>
      <w:r w:rsidR="00A07FC7" w:rsidRPr="009F550B">
        <w:rPr>
          <w:sz w:val="20"/>
          <w:szCs w:val="20"/>
          <w:lang w:val="fr-CA"/>
        </w:rPr>
        <w:t xml:space="preserve"> (GAT24A02)</w:t>
      </w:r>
      <w:r w:rsidR="00DE12F3">
        <w:rPr>
          <w:sz w:val="20"/>
          <w:szCs w:val="20"/>
          <w:lang w:val="fr-CA"/>
        </w:rPr>
        <w:t>.</w:t>
      </w:r>
    </w:p>
    <w:p w14:paraId="000000A7" w14:textId="7BBE4DD4" w:rsidR="003002EC" w:rsidRPr="009F550B" w:rsidRDefault="009C1DC2">
      <w:pPr>
        <w:numPr>
          <w:ilvl w:val="3"/>
          <w:numId w:val="1"/>
        </w:numPr>
        <w:spacing w:after="200"/>
        <w:rPr>
          <w:sz w:val="20"/>
          <w:szCs w:val="20"/>
          <w:lang w:val="fr-CA"/>
        </w:rPr>
      </w:pPr>
      <w:r w:rsidRPr="009F550B">
        <w:rPr>
          <w:sz w:val="20"/>
          <w:szCs w:val="20"/>
          <w:lang w:val="fr-CA"/>
        </w:rPr>
        <w:t xml:space="preserve">Configuration </w:t>
      </w:r>
      <w:r w:rsidR="00AE1648">
        <w:rPr>
          <w:sz w:val="20"/>
          <w:szCs w:val="20"/>
          <w:lang w:val="fr-CA"/>
        </w:rPr>
        <w:t>du système</w:t>
      </w:r>
      <w:r w:rsidRPr="009F550B">
        <w:rPr>
          <w:sz w:val="20"/>
          <w:szCs w:val="20"/>
          <w:lang w:val="fr-CA"/>
        </w:rPr>
        <w:t xml:space="preserve"> </w:t>
      </w:r>
      <w:r w:rsidR="00A07FC7" w:rsidRPr="009F550B">
        <w:rPr>
          <w:sz w:val="20"/>
          <w:szCs w:val="20"/>
          <w:lang w:val="fr-CA"/>
        </w:rPr>
        <w:t xml:space="preserve">: HGKTOS01 </w:t>
      </w:r>
      <w:r w:rsidR="009F550B" w:rsidRPr="009F550B">
        <w:rPr>
          <w:sz w:val="20"/>
          <w:szCs w:val="20"/>
          <w:lang w:val="fr-CA"/>
        </w:rPr>
        <w:t>–</w:t>
      </w:r>
      <w:r w:rsidR="00A07FC7" w:rsidRPr="009F550B">
        <w:rPr>
          <w:sz w:val="20"/>
          <w:szCs w:val="20"/>
          <w:lang w:val="fr-CA"/>
        </w:rPr>
        <w:t xml:space="preserve"> </w:t>
      </w:r>
      <w:r w:rsidR="00AE1648">
        <w:rPr>
          <w:sz w:val="20"/>
          <w:szCs w:val="20"/>
          <w:lang w:val="fr-CA"/>
        </w:rPr>
        <w:t>système</w:t>
      </w:r>
      <w:r w:rsidR="009F550B" w:rsidRPr="009F550B">
        <w:rPr>
          <w:sz w:val="20"/>
          <w:szCs w:val="20"/>
          <w:lang w:val="fr-CA"/>
        </w:rPr>
        <w:t xml:space="preserve"> surdimensionné</w:t>
      </w:r>
      <w:r w:rsidR="00A07FC7" w:rsidRPr="009F550B">
        <w:rPr>
          <w:sz w:val="20"/>
          <w:szCs w:val="20"/>
          <w:lang w:val="fr-CA"/>
        </w:rPr>
        <w:t xml:space="preserve">; </w:t>
      </w:r>
      <w:r w:rsidR="009F550B" w:rsidRPr="009F550B">
        <w:rPr>
          <w:sz w:val="20"/>
          <w:szCs w:val="20"/>
          <w:lang w:val="fr-CA"/>
        </w:rPr>
        <w:t>pour</w:t>
      </w:r>
      <w:r w:rsidR="009F550B">
        <w:rPr>
          <w:sz w:val="20"/>
          <w:szCs w:val="20"/>
          <w:lang w:val="fr-CA"/>
        </w:rPr>
        <w:t xml:space="preserve"> les trappes de toit comportant un côté</w:t>
      </w:r>
      <w:r w:rsidR="00A07FC7" w:rsidRPr="009F550B">
        <w:rPr>
          <w:sz w:val="20"/>
          <w:szCs w:val="20"/>
          <w:lang w:val="fr-CA"/>
        </w:rPr>
        <w:t xml:space="preserve"> </w:t>
      </w:r>
      <w:r w:rsidR="009F550B">
        <w:rPr>
          <w:sz w:val="20"/>
          <w:szCs w:val="20"/>
          <w:lang w:val="fr-CA"/>
        </w:rPr>
        <w:t>au-dessus de</w:t>
      </w:r>
      <w:r w:rsidR="00A07FC7" w:rsidRPr="009F550B">
        <w:rPr>
          <w:sz w:val="20"/>
          <w:szCs w:val="20"/>
          <w:lang w:val="fr-CA"/>
        </w:rPr>
        <w:t xml:space="preserve"> 36”, </w:t>
      </w:r>
      <w:r w:rsidR="009F550B">
        <w:rPr>
          <w:sz w:val="20"/>
          <w:szCs w:val="20"/>
          <w:lang w:val="fr-CA"/>
        </w:rPr>
        <w:t>jusqu’à un maximum de</w:t>
      </w:r>
      <w:r w:rsidR="00A07FC7" w:rsidRPr="009F550B">
        <w:rPr>
          <w:sz w:val="20"/>
          <w:szCs w:val="20"/>
          <w:lang w:val="fr-CA"/>
        </w:rPr>
        <w:t xml:space="preserve"> 48” x 96”. </w:t>
      </w:r>
      <w:r w:rsidR="009F550B" w:rsidRPr="009F550B">
        <w:rPr>
          <w:sz w:val="20"/>
          <w:szCs w:val="20"/>
          <w:lang w:val="fr-CA"/>
        </w:rPr>
        <w:t>Comprend une barrière de sécurité</w:t>
      </w:r>
      <w:r w:rsidR="00A07FC7" w:rsidRPr="009F550B">
        <w:rPr>
          <w:sz w:val="20"/>
          <w:szCs w:val="20"/>
          <w:lang w:val="fr-CA"/>
        </w:rPr>
        <w:t xml:space="preserve"> </w:t>
      </w:r>
      <w:r w:rsidR="00AE1648">
        <w:rPr>
          <w:sz w:val="20"/>
          <w:szCs w:val="20"/>
          <w:lang w:val="fr-CA"/>
        </w:rPr>
        <w:t>a</w:t>
      </w:r>
      <w:r w:rsidR="00A07FC7" w:rsidRPr="009F550B">
        <w:rPr>
          <w:sz w:val="20"/>
          <w:szCs w:val="20"/>
          <w:lang w:val="fr-CA"/>
        </w:rPr>
        <w:t xml:space="preserve">justable (24” </w:t>
      </w:r>
      <w:r w:rsidR="009F550B" w:rsidRPr="009F550B">
        <w:rPr>
          <w:sz w:val="20"/>
          <w:szCs w:val="20"/>
          <w:lang w:val="fr-CA"/>
        </w:rPr>
        <w:t>à</w:t>
      </w:r>
      <w:r w:rsidR="00A07FC7" w:rsidRPr="009F550B">
        <w:rPr>
          <w:sz w:val="20"/>
          <w:szCs w:val="20"/>
          <w:lang w:val="fr-CA"/>
        </w:rPr>
        <w:t xml:space="preserve"> 36”)</w:t>
      </w:r>
      <w:r w:rsidR="009F550B">
        <w:rPr>
          <w:sz w:val="20"/>
          <w:szCs w:val="20"/>
          <w:lang w:val="fr-CA"/>
        </w:rPr>
        <w:t xml:space="preserve"> en </w:t>
      </w:r>
      <w:r w:rsidR="00A07FC7" w:rsidRPr="009F550B">
        <w:rPr>
          <w:sz w:val="20"/>
          <w:szCs w:val="20"/>
          <w:lang w:val="fr-CA"/>
        </w:rPr>
        <w:t>alumin</w:t>
      </w:r>
      <w:r w:rsidR="009F550B">
        <w:rPr>
          <w:sz w:val="20"/>
          <w:szCs w:val="20"/>
          <w:lang w:val="fr-CA"/>
        </w:rPr>
        <w:t>i</w:t>
      </w:r>
      <w:r w:rsidR="00A07FC7" w:rsidRPr="009F550B">
        <w:rPr>
          <w:sz w:val="20"/>
          <w:szCs w:val="20"/>
          <w:lang w:val="fr-CA"/>
        </w:rPr>
        <w:t xml:space="preserve">um </w:t>
      </w:r>
      <w:r w:rsidR="009F550B">
        <w:rPr>
          <w:sz w:val="20"/>
          <w:szCs w:val="20"/>
          <w:lang w:val="fr-CA"/>
        </w:rPr>
        <w:t>à fermeture automatique</w:t>
      </w:r>
      <w:r w:rsidR="00A07FC7" w:rsidRPr="009F550B">
        <w:rPr>
          <w:sz w:val="20"/>
          <w:szCs w:val="20"/>
          <w:lang w:val="fr-CA"/>
        </w:rPr>
        <w:t xml:space="preserve"> (GAT24A02)</w:t>
      </w:r>
      <w:r w:rsidR="00DE12F3">
        <w:rPr>
          <w:sz w:val="20"/>
          <w:szCs w:val="20"/>
          <w:lang w:val="fr-CA"/>
        </w:rPr>
        <w:t>.</w:t>
      </w:r>
    </w:p>
    <w:p w14:paraId="000000A8" w14:textId="0B542C64" w:rsidR="003002EC" w:rsidRPr="009C1DC2" w:rsidRDefault="00A07FC7">
      <w:pPr>
        <w:spacing w:after="200"/>
        <w:rPr>
          <w:sz w:val="20"/>
          <w:szCs w:val="20"/>
          <w:lang w:val="fr-CA"/>
        </w:rPr>
      </w:pPr>
      <w:r w:rsidRPr="009C1DC2">
        <w:rPr>
          <w:sz w:val="20"/>
          <w:szCs w:val="20"/>
          <w:lang w:val="fr-CA"/>
        </w:rPr>
        <w:t xml:space="preserve">** </w:t>
      </w:r>
      <w:r w:rsidR="004B6FD9" w:rsidRPr="009C1DC2">
        <w:rPr>
          <w:sz w:val="20"/>
          <w:szCs w:val="20"/>
          <w:lang w:val="fr-CA"/>
        </w:rPr>
        <w:t xml:space="preserve">NOTE </w:t>
      </w:r>
      <w:r w:rsidR="00D35E08">
        <w:rPr>
          <w:sz w:val="20"/>
          <w:szCs w:val="20"/>
          <w:lang w:val="fr-CA"/>
        </w:rPr>
        <w:t>AU SPÉCIFICATEUR</w:t>
      </w:r>
      <w:r w:rsidRPr="009C1DC2">
        <w:rPr>
          <w:sz w:val="20"/>
          <w:szCs w:val="20"/>
          <w:lang w:val="fr-CA"/>
        </w:rPr>
        <w:t xml:space="preserve"> ** </w:t>
      </w:r>
      <w:r w:rsidR="00AE1648">
        <w:rPr>
          <w:sz w:val="20"/>
          <w:szCs w:val="20"/>
          <w:lang w:val="fr-CA"/>
        </w:rPr>
        <w:t>S</w:t>
      </w:r>
      <w:r w:rsidR="009C1DC2" w:rsidRPr="009C1DC2">
        <w:rPr>
          <w:sz w:val="20"/>
          <w:szCs w:val="20"/>
          <w:lang w:val="fr-CA"/>
        </w:rPr>
        <w:t xml:space="preserve">upprimer si non </w:t>
      </w:r>
      <w:r w:rsidR="00AE1648">
        <w:rPr>
          <w:sz w:val="20"/>
          <w:szCs w:val="20"/>
          <w:lang w:val="fr-CA"/>
        </w:rPr>
        <w:t>requis</w:t>
      </w:r>
      <w:r w:rsidRPr="009C1DC2">
        <w:rPr>
          <w:sz w:val="20"/>
          <w:szCs w:val="20"/>
          <w:lang w:val="fr-CA"/>
        </w:rPr>
        <w:t>.</w:t>
      </w:r>
    </w:p>
    <w:p w14:paraId="000000A9" w14:textId="77777777" w:rsidR="003002EC" w:rsidRPr="009C1DC2" w:rsidRDefault="003002EC">
      <w:pPr>
        <w:spacing w:after="200"/>
        <w:rPr>
          <w:sz w:val="20"/>
          <w:szCs w:val="20"/>
          <w:lang w:val="fr-CA"/>
        </w:rPr>
      </w:pPr>
    </w:p>
    <w:p w14:paraId="000000AA" w14:textId="5BED6310" w:rsidR="003002EC" w:rsidRPr="00BF7C6C" w:rsidRDefault="00057D50">
      <w:pPr>
        <w:numPr>
          <w:ilvl w:val="1"/>
          <w:numId w:val="1"/>
        </w:numPr>
        <w:spacing w:after="200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 xml:space="preserve">LIGNE D’AVERTISSEMENT </w:t>
      </w:r>
      <w:r w:rsidR="00A07FC7" w:rsidRPr="00BF7C6C">
        <w:rPr>
          <w:sz w:val="20"/>
          <w:szCs w:val="20"/>
          <w:lang w:val="fr-CA"/>
        </w:rPr>
        <w:t>PERMANENT</w:t>
      </w:r>
      <w:r>
        <w:rPr>
          <w:sz w:val="20"/>
          <w:szCs w:val="20"/>
          <w:lang w:val="fr-CA"/>
        </w:rPr>
        <w:t>E</w:t>
      </w:r>
      <w:r w:rsidR="00A07FC7" w:rsidRPr="00BF7C6C">
        <w:rPr>
          <w:sz w:val="20"/>
          <w:szCs w:val="20"/>
          <w:lang w:val="fr-CA"/>
        </w:rPr>
        <w:t xml:space="preserve"> - VSS </w:t>
      </w:r>
      <w:r w:rsidR="007F6B6E">
        <w:rPr>
          <w:sz w:val="20"/>
          <w:szCs w:val="20"/>
          <w:lang w:val="fr-CA"/>
        </w:rPr>
        <w:t>SAFETYLINE</w:t>
      </w:r>
    </w:p>
    <w:p w14:paraId="000000AB" w14:textId="375B3610" w:rsidR="003002EC" w:rsidRPr="001333B1" w:rsidRDefault="00AE1648">
      <w:pPr>
        <w:numPr>
          <w:ilvl w:val="2"/>
          <w:numId w:val="1"/>
        </w:numPr>
        <w:spacing w:after="200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>Système de l</w:t>
      </w:r>
      <w:r w:rsidR="00057D50" w:rsidRPr="001333B1">
        <w:rPr>
          <w:sz w:val="20"/>
          <w:szCs w:val="20"/>
          <w:lang w:val="fr-CA"/>
        </w:rPr>
        <w:t xml:space="preserve">igne d’avertissement permanente et </w:t>
      </w:r>
      <w:r w:rsidR="002A142D">
        <w:rPr>
          <w:sz w:val="20"/>
          <w:szCs w:val="20"/>
          <w:lang w:val="fr-CA"/>
        </w:rPr>
        <w:t>sans perforation</w:t>
      </w:r>
      <w:r w:rsidR="00A07FC7" w:rsidRPr="001333B1">
        <w:rPr>
          <w:sz w:val="20"/>
          <w:szCs w:val="20"/>
          <w:lang w:val="fr-CA"/>
        </w:rPr>
        <w:t xml:space="preserve"> VSS </w:t>
      </w:r>
      <w:r w:rsidR="007F6B6E">
        <w:rPr>
          <w:sz w:val="20"/>
          <w:szCs w:val="20"/>
          <w:lang w:val="fr-CA"/>
        </w:rPr>
        <w:t xml:space="preserve">SafetyLine </w:t>
      </w:r>
      <w:r w:rsidR="001333B1">
        <w:rPr>
          <w:sz w:val="20"/>
          <w:szCs w:val="20"/>
          <w:lang w:val="fr-CA"/>
        </w:rPr>
        <w:t>fabriqué par</w:t>
      </w:r>
      <w:r w:rsidR="00A07FC7" w:rsidRPr="001333B1">
        <w:rPr>
          <w:sz w:val="20"/>
          <w:szCs w:val="20"/>
          <w:lang w:val="fr-CA"/>
        </w:rPr>
        <w:t xml:space="preserve"> Delta Pr</w:t>
      </w:r>
      <w:r w:rsidR="001333B1">
        <w:rPr>
          <w:sz w:val="20"/>
          <w:szCs w:val="20"/>
          <w:lang w:val="fr-CA"/>
        </w:rPr>
        <w:t>é</w:t>
      </w:r>
      <w:r w:rsidR="00A07FC7" w:rsidRPr="001333B1">
        <w:rPr>
          <w:sz w:val="20"/>
          <w:szCs w:val="20"/>
          <w:lang w:val="fr-CA"/>
        </w:rPr>
        <w:t>vention.</w:t>
      </w:r>
    </w:p>
    <w:p w14:paraId="000000AC" w14:textId="7A1BB1BF" w:rsidR="003002EC" w:rsidRPr="001333B1" w:rsidRDefault="00A07FC7">
      <w:pPr>
        <w:numPr>
          <w:ilvl w:val="3"/>
          <w:numId w:val="1"/>
        </w:numPr>
        <w:spacing w:after="200"/>
        <w:rPr>
          <w:sz w:val="20"/>
          <w:szCs w:val="20"/>
          <w:lang w:val="fr-CA"/>
        </w:rPr>
      </w:pPr>
      <w:r w:rsidRPr="001333B1">
        <w:rPr>
          <w:sz w:val="20"/>
          <w:szCs w:val="20"/>
          <w:lang w:val="fr-CA"/>
        </w:rPr>
        <w:lastRenderedPageBreak/>
        <w:t>Description</w:t>
      </w:r>
      <w:r w:rsidR="001333B1" w:rsidRPr="001333B1">
        <w:rPr>
          <w:sz w:val="20"/>
          <w:szCs w:val="20"/>
          <w:lang w:val="fr-CA"/>
        </w:rPr>
        <w:t xml:space="preserve"> </w:t>
      </w:r>
      <w:r w:rsidRPr="001333B1">
        <w:rPr>
          <w:sz w:val="20"/>
          <w:szCs w:val="20"/>
          <w:lang w:val="fr-CA"/>
        </w:rPr>
        <w:t>:</w:t>
      </w:r>
      <w:r w:rsidR="00AE1648">
        <w:rPr>
          <w:sz w:val="20"/>
          <w:szCs w:val="20"/>
          <w:lang w:val="fr-CA"/>
        </w:rPr>
        <w:t xml:space="preserve"> </w:t>
      </w:r>
      <w:r w:rsidR="001333B1" w:rsidRPr="001333B1">
        <w:rPr>
          <w:sz w:val="20"/>
          <w:szCs w:val="20"/>
          <w:lang w:val="fr-CA"/>
        </w:rPr>
        <w:t xml:space="preserve">ligne d’avertissement </w:t>
      </w:r>
      <w:r w:rsidRPr="001333B1">
        <w:rPr>
          <w:sz w:val="20"/>
          <w:szCs w:val="20"/>
          <w:lang w:val="fr-CA"/>
        </w:rPr>
        <w:t>permanent</w:t>
      </w:r>
      <w:r w:rsidR="001333B1" w:rsidRPr="001333B1">
        <w:rPr>
          <w:sz w:val="20"/>
          <w:szCs w:val="20"/>
          <w:lang w:val="fr-CA"/>
        </w:rPr>
        <w:t>e</w:t>
      </w:r>
      <w:r w:rsidR="00AE1648">
        <w:rPr>
          <w:sz w:val="20"/>
          <w:szCs w:val="20"/>
          <w:lang w:val="fr-CA"/>
        </w:rPr>
        <w:t>, autoportante et</w:t>
      </w:r>
      <w:r w:rsidRPr="001333B1">
        <w:rPr>
          <w:sz w:val="20"/>
          <w:szCs w:val="20"/>
          <w:lang w:val="fr-CA"/>
        </w:rPr>
        <w:t xml:space="preserve"> </w:t>
      </w:r>
      <w:r w:rsidR="00AE1648">
        <w:rPr>
          <w:sz w:val="20"/>
          <w:szCs w:val="20"/>
          <w:lang w:val="fr-CA"/>
        </w:rPr>
        <w:t>m</w:t>
      </w:r>
      <w:r w:rsidR="00AE1648" w:rsidRPr="001333B1">
        <w:rPr>
          <w:sz w:val="20"/>
          <w:szCs w:val="20"/>
          <w:lang w:val="fr-CA"/>
        </w:rPr>
        <w:t xml:space="preserve">odulaire </w:t>
      </w:r>
      <w:r w:rsidR="001333B1" w:rsidRPr="001333B1">
        <w:rPr>
          <w:sz w:val="20"/>
          <w:szCs w:val="20"/>
          <w:lang w:val="fr-CA"/>
        </w:rPr>
        <w:t xml:space="preserve">qui </w:t>
      </w:r>
      <w:r w:rsidR="00AE1648">
        <w:rPr>
          <w:sz w:val="20"/>
          <w:szCs w:val="20"/>
          <w:lang w:val="fr-CA"/>
        </w:rPr>
        <w:t>comprend</w:t>
      </w:r>
      <w:r w:rsidRPr="001333B1">
        <w:rPr>
          <w:sz w:val="20"/>
          <w:szCs w:val="20"/>
          <w:lang w:val="fr-CA"/>
        </w:rPr>
        <w:t xml:space="preserve"> </w:t>
      </w:r>
      <w:r w:rsidR="001333B1" w:rsidRPr="001333B1">
        <w:rPr>
          <w:sz w:val="20"/>
          <w:szCs w:val="20"/>
          <w:lang w:val="fr-CA"/>
        </w:rPr>
        <w:t>un montant vertical en aluminium</w:t>
      </w:r>
      <w:r w:rsidRPr="001333B1">
        <w:rPr>
          <w:sz w:val="20"/>
          <w:szCs w:val="20"/>
          <w:lang w:val="fr-CA"/>
        </w:rPr>
        <w:t xml:space="preserve">, </w:t>
      </w:r>
      <w:r w:rsidR="00AE1648">
        <w:rPr>
          <w:sz w:val="20"/>
          <w:szCs w:val="20"/>
          <w:lang w:val="fr-CA"/>
        </w:rPr>
        <w:t xml:space="preserve">des </w:t>
      </w:r>
      <w:r w:rsidRPr="001333B1">
        <w:rPr>
          <w:sz w:val="20"/>
          <w:szCs w:val="20"/>
          <w:lang w:val="fr-CA"/>
        </w:rPr>
        <w:t xml:space="preserve">bases </w:t>
      </w:r>
      <w:r w:rsidR="001333B1" w:rsidRPr="001333B1">
        <w:rPr>
          <w:sz w:val="20"/>
          <w:szCs w:val="20"/>
          <w:lang w:val="fr-CA"/>
        </w:rPr>
        <w:t>de contrepoids fa</w:t>
      </w:r>
      <w:r w:rsidR="001333B1">
        <w:rPr>
          <w:sz w:val="20"/>
          <w:szCs w:val="20"/>
          <w:lang w:val="fr-CA"/>
        </w:rPr>
        <w:t>it</w:t>
      </w:r>
      <w:r w:rsidR="00574F8D">
        <w:rPr>
          <w:sz w:val="20"/>
          <w:szCs w:val="20"/>
          <w:lang w:val="fr-CA"/>
        </w:rPr>
        <w:t>e</w:t>
      </w:r>
      <w:r w:rsidR="001333B1">
        <w:rPr>
          <w:sz w:val="20"/>
          <w:szCs w:val="20"/>
          <w:lang w:val="fr-CA"/>
        </w:rPr>
        <w:t>s de</w:t>
      </w:r>
      <w:r w:rsidRPr="001333B1">
        <w:rPr>
          <w:sz w:val="20"/>
          <w:szCs w:val="20"/>
          <w:lang w:val="fr-CA"/>
        </w:rPr>
        <w:t xml:space="preserve"> </w:t>
      </w:r>
      <w:r w:rsidR="001333B1">
        <w:rPr>
          <w:sz w:val="20"/>
          <w:szCs w:val="20"/>
          <w:lang w:val="fr-CA"/>
        </w:rPr>
        <w:t>caoutchouc recyclé ou muni</w:t>
      </w:r>
      <w:r w:rsidR="00AE1648">
        <w:rPr>
          <w:sz w:val="20"/>
          <w:szCs w:val="20"/>
          <w:lang w:val="fr-CA"/>
        </w:rPr>
        <w:t>e</w:t>
      </w:r>
      <w:r w:rsidR="001333B1">
        <w:rPr>
          <w:sz w:val="20"/>
          <w:szCs w:val="20"/>
          <w:lang w:val="fr-CA"/>
        </w:rPr>
        <w:t xml:space="preserve">s d’un </w:t>
      </w:r>
      <w:r w:rsidR="001333B1" w:rsidRPr="003A019D">
        <w:rPr>
          <w:sz w:val="20"/>
          <w:szCs w:val="20"/>
          <w:lang w:val="fr-CA"/>
        </w:rPr>
        <w:t>coussin</w:t>
      </w:r>
      <w:r w:rsidR="00AE1648" w:rsidRPr="003A019D">
        <w:rPr>
          <w:sz w:val="20"/>
          <w:szCs w:val="20"/>
          <w:lang w:val="fr-CA"/>
        </w:rPr>
        <w:t>et</w:t>
      </w:r>
      <w:r w:rsidR="001333B1">
        <w:rPr>
          <w:sz w:val="20"/>
          <w:szCs w:val="20"/>
          <w:lang w:val="fr-CA"/>
        </w:rPr>
        <w:t xml:space="preserve"> en caoutchouc</w:t>
      </w:r>
      <w:r w:rsidRPr="001333B1">
        <w:rPr>
          <w:sz w:val="20"/>
          <w:szCs w:val="20"/>
          <w:lang w:val="fr-CA"/>
        </w:rPr>
        <w:t xml:space="preserve">, </w:t>
      </w:r>
      <w:r w:rsidR="00AE1648">
        <w:rPr>
          <w:sz w:val="20"/>
          <w:szCs w:val="20"/>
          <w:lang w:val="fr-CA"/>
        </w:rPr>
        <w:t xml:space="preserve">un </w:t>
      </w:r>
      <w:r w:rsidR="001333B1">
        <w:rPr>
          <w:sz w:val="20"/>
          <w:szCs w:val="20"/>
          <w:lang w:val="fr-CA"/>
        </w:rPr>
        <w:t>câble en acier avec</w:t>
      </w:r>
      <w:r w:rsidRPr="001333B1">
        <w:rPr>
          <w:sz w:val="20"/>
          <w:szCs w:val="20"/>
          <w:lang w:val="fr-CA"/>
        </w:rPr>
        <w:t xml:space="preserve"> </w:t>
      </w:r>
      <w:r w:rsidR="001333B1">
        <w:rPr>
          <w:sz w:val="20"/>
          <w:szCs w:val="20"/>
          <w:lang w:val="fr-CA"/>
        </w:rPr>
        <w:t>un revêtement jaune en nylon</w:t>
      </w:r>
      <w:r w:rsidRPr="001333B1">
        <w:rPr>
          <w:sz w:val="20"/>
          <w:szCs w:val="20"/>
          <w:lang w:val="fr-CA"/>
        </w:rPr>
        <w:t>, pr</w:t>
      </w:r>
      <w:r w:rsidR="001333B1">
        <w:rPr>
          <w:sz w:val="20"/>
          <w:szCs w:val="20"/>
          <w:lang w:val="fr-CA"/>
        </w:rPr>
        <w:t>édécoupé</w:t>
      </w:r>
      <w:r w:rsidRPr="001333B1">
        <w:rPr>
          <w:sz w:val="20"/>
          <w:szCs w:val="20"/>
          <w:lang w:val="fr-CA"/>
        </w:rPr>
        <w:t xml:space="preserve"> </w:t>
      </w:r>
      <w:r w:rsidR="001333B1">
        <w:rPr>
          <w:sz w:val="20"/>
          <w:szCs w:val="20"/>
          <w:lang w:val="fr-CA"/>
        </w:rPr>
        <w:t>et</w:t>
      </w:r>
      <w:r w:rsidRPr="001333B1">
        <w:rPr>
          <w:sz w:val="20"/>
          <w:szCs w:val="20"/>
          <w:lang w:val="fr-CA"/>
        </w:rPr>
        <w:t xml:space="preserve"> </w:t>
      </w:r>
      <w:r w:rsidR="001333B1">
        <w:rPr>
          <w:sz w:val="20"/>
          <w:szCs w:val="20"/>
          <w:lang w:val="fr-CA"/>
        </w:rPr>
        <w:t>équipé de mousquetons</w:t>
      </w:r>
      <w:r w:rsidRPr="001333B1">
        <w:rPr>
          <w:sz w:val="20"/>
          <w:szCs w:val="20"/>
          <w:lang w:val="fr-CA"/>
        </w:rPr>
        <w:t xml:space="preserve"> </w:t>
      </w:r>
      <w:r w:rsidR="001333B1">
        <w:rPr>
          <w:sz w:val="20"/>
          <w:szCs w:val="20"/>
          <w:lang w:val="fr-CA"/>
        </w:rPr>
        <w:t>à chaque extrémité</w:t>
      </w:r>
      <w:r w:rsidRPr="001333B1">
        <w:rPr>
          <w:sz w:val="20"/>
          <w:szCs w:val="20"/>
          <w:lang w:val="fr-CA"/>
        </w:rPr>
        <w:t>.</w:t>
      </w:r>
    </w:p>
    <w:p w14:paraId="000000AD" w14:textId="748FB587" w:rsidR="003002EC" w:rsidRPr="00BF7C6C" w:rsidRDefault="001333B1">
      <w:pPr>
        <w:numPr>
          <w:ilvl w:val="3"/>
          <w:numId w:val="1"/>
        </w:numPr>
        <w:spacing w:after="200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 xml:space="preserve">Conformité </w:t>
      </w:r>
      <w:r w:rsidR="00A07FC7" w:rsidRPr="00BF7C6C">
        <w:rPr>
          <w:sz w:val="20"/>
          <w:szCs w:val="20"/>
          <w:lang w:val="fr-CA"/>
        </w:rPr>
        <w:t xml:space="preserve">: </w:t>
      </w:r>
    </w:p>
    <w:p w14:paraId="000000AE" w14:textId="63D467D3" w:rsidR="003002EC" w:rsidRPr="001333B1" w:rsidRDefault="00A07FC7">
      <w:pPr>
        <w:numPr>
          <w:ilvl w:val="4"/>
          <w:numId w:val="1"/>
        </w:numPr>
        <w:spacing w:after="200"/>
        <w:rPr>
          <w:sz w:val="20"/>
          <w:szCs w:val="20"/>
          <w:lang w:val="fr-CA"/>
        </w:rPr>
      </w:pPr>
      <w:r w:rsidRPr="001333B1">
        <w:rPr>
          <w:sz w:val="20"/>
          <w:szCs w:val="20"/>
          <w:lang w:val="fr-CA"/>
        </w:rPr>
        <w:t xml:space="preserve">RSST RSST 354.1; 8’ (2,5 m) </w:t>
      </w:r>
      <w:r w:rsidR="001333B1" w:rsidRPr="001333B1">
        <w:rPr>
          <w:sz w:val="20"/>
          <w:szCs w:val="20"/>
          <w:lang w:val="fr-CA"/>
        </w:rPr>
        <w:t>entre</w:t>
      </w:r>
      <w:r w:rsidRPr="001333B1">
        <w:rPr>
          <w:sz w:val="20"/>
          <w:szCs w:val="20"/>
          <w:lang w:val="fr-CA"/>
        </w:rPr>
        <w:t xml:space="preserve"> </w:t>
      </w:r>
      <w:r w:rsidR="001333B1" w:rsidRPr="001333B1">
        <w:rPr>
          <w:sz w:val="20"/>
          <w:szCs w:val="20"/>
          <w:lang w:val="fr-CA"/>
        </w:rPr>
        <w:t>les colonnes et</w:t>
      </w:r>
      <w:r w:rsidRPr="001333B1">
        <w:rPr>
          <w:sz w:val="20"/>
          <w:szCs w:val="20"/>
          <w:lang w:val="fr-CA"/>
        </w:rPr>
        <w:t xml:space="preserve"> </w:t>
      </w:r>
      <w:r w:rsidR="001333B1" w:rsidRPr="001333B1">
        <w:rPr>
          <w:sz w:val="20"/>
          <w:szCs w:val="20"/>
          <w:lang w:val="fr-CA"/>
        </w:rPr>
        <w:t>en mesure de</w:t>
      </w:r>
      <w:r w:rsidRPr="001333B1">
        <w:rPr>
          <w:sz w:val="20"/>
          <w:szCs w:val="20"/>
          <w:lang w:val="fr-CA"/>
        </w:rPr>
        <w:t xml:space="preserve"> </w:t>
      </w:r>
      <w:r w:rsidR="004848E0">
        <w:rPr>
          <w:sz w:val="20"/>
          <w:szCs w:val="20"/>
          <w:lang w:val="fr-CA"/>
        </w:rPr>
        <w:t>résister à une force de</w:t>
      </w:r>
      <w:r w:rsidRPr="001333B1">
        <w:rPr>
          <w:sz w:val="20"/>
          <w:szCs w:val="20"/>
          <w:lang w:val="fr-CA"/>
        </w:rPr>
        <w:t xml:space="preserve"> 100 N </w:t>
      </w:r>
      <w:r w:rsidR="004848E0">
        <w:rPr>
          <w:sz w:val="20"/>
          <w:szCs w:val="20"/>
          <w:lang w:val="fr-CA"/>
        </w:rPr>
        <w:t>appliquée horizontalement contre la colonne</w:t>
      </w:r>
      <w:r w:rsidRPr="001333B1">
        <w:rPr>
          <w:sz w:val="20"/>
          <w:szCs w:val="20"/>
          <w:lang w:val="fr-CA"/>
        </w:rPr>
        <w:t xml:space="preserve"> </w:t>
      </w:r>
      <w:r w:rsidR="004848E0">
        <w:rPr>
          <w:sz w:val="20"/>
          <w:szCs w:val="20"/>
          <w:lang w:val="fr-CA"/>
        </w:rPr>
        <w:t xml:space="preserve">ou verticalement entre </w:t>
      </w:r>
      <w:r w:rsidRPr="001333B1">
        <w:rPr>
          <w:sz w:val="20"/>
          <w:szCs w:val="20"/>
          <w:lang w:val="fr-CA"/>
        </w:rPr>
        <w:t xml:space="preserve">2 </w:t>
      </w:r>
      <w:r w:rsidR="004848E0">
        <w:rPr>
          <w:sz w:val="20"/>
          <w:szCs w:val="20"/>
          <w:lang w:val="fr-CA"/>
        </w:rPr>
        <w:t>colonnes</w:t>
      </w:r>
      <w:r w:rsidRPr="001333B1">
        <w:rPr>
          <w:sz w:val="20"/>
          <w:szCs w:val="20"/>
          <w:lang w:val="fr-CA"/>
        </w:rPr>
        <w:t>.</w:t>
      </w:r>
    </w:p>
    <w:p w14:paraId="000000AF" w14:textId="1620064A" w:rsidR="003002EC" w:rsidRPr="004848E0" w:rsidRDefault="004848E0">
      <w:pPr>
        <w:numPr>
          <w:ilvl w:val="4"/>
          <w:numId w:val="1"/>
        </w:numPr>
        <w:spacing w:after="200"/>
        <w:rPr>
          <w:sz w:val="20"/>
          <w:szCs w:val="20"/>
          <w:lang w:val="fr-CA"/>
        </w:rPr>
      </w:pPr>
      <w:r w:rsidRPr="004848E0">
        <w:rPr>
          <w:sz w:val="20"/>
          <w:szCs w:val="20"/>
          <w:lang w:val="fr-CA"/>
        </w:rPr>
        <w:t>Code de l’</w:t>
      </w:r>
      <w:r w:rsidR="00A07FC7" w:rsidRPr="004848E0">
        <w:rPr>
          <w:sz w:val="20"/>
          <w:szCs w:val="20"/>
          <w:lang w:val="fr-CA"/>
        </w:rPr>
        <w:t xml:space="preserve">OSHA 1926.502(f); </w:t>
      </w:r>
      <w:r w:rsidRPr="004848E0">
        <w:rPr>
          <w:sz w:val="20"/>
          <w:szCs w:val="20"/>
          <w:lang w:val="fr-CA"/>
        </w:rPr>
        <w:t>résiste</w:t>
      </w:r>
      <w:r w:rsidR="00A07FC7" w:rsidRPr="004848E0">
        <w:rPr>
          <w:sz w:val="20"/>
          <w:szCs w:val="20"/>
          <w:lang w:val="fr-CA"/>
        </w:rPr>
        <w:t xml:space="preserve">, </w:t>
      </w:r>
      <w:r w:rsidRPr="004848E0">
        <w:rPr>
          <w:sz w:val="20"/>
          <w:szCs w:val="20"/>
          <w:lang w:val="fr-CA"/>
        </w:rPr>
        <w:t>sans renverser</w:t>
      </w:r>
      <w:r w:rsidR="00A07FC7" w:rsidRPr="004848E0">
        <w:rPr>
          <w:sz w:val="20"/>
          <w:szCs w:val="20"/>
          <w:lang w:val="fr-CA"/>
        </w:rPr>
        <w:t xml:space="preserve">, </w:t>
      </w:r>
      <w:r w:rsidRPr="004848E0">
        <w:rPr>
          <w:sz w:val="20"/>
          <w:szCs w:val="20"/>
          <w:lang w:val="fr-CA"/>
        </w:rPr>
        <w:t>à un</w:t>
      </w:r>
      <w:r>
        <w:rPr>
          <w:sz w:val="20"/>
          <w:szCs w:val="20"/>
          <w:lang w:val="fr-CA"/>
        </w:rPr>
        <w:t>e force d’au moins</w:t>
      </w:r>
      <w:r w:rsidR="00A07FC7" w:rsidRPr="004848E0">
        <w:rPr>
          <w:sz w:val="20"/>
          <w:szCs w:val="20"/>
          <w:lang w:val="fr-CA"/>
        </w:rPr>
        <w:t xml:space="preserve"> 16 </w:t>
      </w:r>
      <w:r>
        <w:rPr>
          <w:sz w:val="20"/>
          <w:szCs w:val="20"/>
          <w:lang w:val="fr-CA"/>
        </w:rPr>
        <w:t>livres</w:t>
      </w:r>
      <w:r w:rsidR="00A07FC7" w:rsidRPr="004848E0">
        <w:rPr>
          <w:sz w:val="20"/>
          <w:szCs w:val="20"/>
          <w:lang w:val="fr-CA"/>
        </w:rPr>
        <w:t xml:space="preserve"> (71 N) </w:t>
      </w:r>
      <w:r>
        <w:rPr>
          <w:sz w:val="20"/>
          <w:szCs w:val="20"/>
          <w:lang w:val="fr-CA"/>
        </w:rPr>
        <w:t>appliquée</w:t>
      </w:r>
      <w:r w:rsidR="00A07FC7" w:rsidRPr="004848E0">
        <w:rPr>
          <w:sz w:val="20"/>
          <w:szCs w:val="20"/>
          <w:lang w:val="fr-CA"/>
        </w:rPr>
        <w:t xml:space="preserve"> </w:t>
      </w:r>
      <w:r>
        <w:rPr>
          <w:sz w:val="20"/>
          <w:szCs w:val="20"/>
          <w:lang w:val="fr-CA"/>
        </w:rPr>
        <w:t>horizontalement contre la colonne</w:t>
      </w:r>
      <w:r w:rsidR="00A07FC7" w:rsidRPr="004848E0">
        <w:rPr>
          <w:sz w:val="20"/>
          <w:szCs w:val="20"/>
          <w:lang w:val="fr-CA"/>
        </w:rPr>
        <w:t>.</w:t>
      </w:r>
    </w:p>
    <w:p w14:paraId="000000B0" w14:textId="2CB99F2D" w:rsidR="003002EC" w:rsidRPr="004848E0" w:rsidRDefault="004848E0">
      <w:pPr>
        <w:numPr>
          <w:ilvl w:val="3"/>
          <w:numId w:val="1"/>
        </w:numPr>
        <w:spacing w:after="200"/>
        <w:rPr>
          <w:sz w:val="20"/>
          <w:szCs w:val="20"/>
          <w:lang w:val="fr-CA"/>
        </w:rPr>
      </w:pPr>
      <w:r w:rsidRPr="004848E0">
        <w:rPr>
          <w:sz w:val="20"/>
          <w:szCs w:val="20"/>
          <w:lang w:val="fr-CA"/>
        </w:rPr>
        <w:t xml:space="preserve">Raccords </w:t>
      </w:r>
      <w:r w:rsidR="00A07FC7" w:rsidRPr="004848E0">
        <w:rPr>
          <w:sz w:val="20"/>
          <w:szCs w:val="20"/>
          <w:lang w:val="fr-CA"/>
        </w:rPr>
        <w:t xml:space="preserve">: </w:t>
      </w:r>
      <w:r w:rsidRPr="004848E0">
        <w:rPr>
          <w:sz w:val="20"/>
          <w:szCs w:val="20"/>
          <w:lang w:val="fr-CA"/>
        </w:rPr>
        <w:t>fer forg</w:t>
      </w:r>
      <w:r>
        <w:rPr>
          <w:sz w:val="20"/>
          <w:szCs w:val="20"/>
          <w:lang w:val="fr-CA"/>
        </w:rPr>
        <w:t>é</w:t>
      </w:r>
      <w:r w:rsidRPr="004848E0">
        <w:rPr>
          <w:sz w:val="20"/>
          <w:szCs w:val="20"/>
          <w:lang w:val="fr-CA"/>
        </w:rPr>
        <w:t xml:space="preserve"> galvanisé ma</w:t>
      </w:r>
      <w:r>
        <w:rPr>
          <w:sz w:val="20"/>
          <w:szCs w:val="20"/>
          <w:lang w:val="fr-CA"/>
        </w:rPr>
        <w:t>lléable</w:t>
      </w:r>
    </w:p>
    <w:p w14:paraId="000000B1" w14:textId="3D3A4EA1" w:rsidR="003002EC" w:rsidRPr="004848E0" w:rsidRDefault="004848E0">
      <w:pPr>
        <w:numPr>
          <w:ilvl w:val="3"/>
          <w:numId w:val="1"/>
        </w:numPr>
        <w:spacing w:after="200"/>
        <w:rPr>
          <w:sz w:val="20"/>
          <w:szCs w:val="20"/>
          <w:lang w:val="fr-CA"/>
        </w:rPr>
      </w:pPr>
      <w:r w:rsidRPr="004848E0">
        <w:rPr>
          <w:sz w:val="20"/>
          <w:szCs w:val="20"/>
          <w:lang w:val="fr-CA"/>
        </w:rPr>
        <w:t xml:space="preserve">Drapeaux </w:t>
      </w:r>
      <w:r w:rsidR="00A07FC7" w:rsidRPr="004848E0">
        <w:rPr>
          <w:sz w:val="20"/>
          <w:szCs w:val="20"/>
          <w:lang w:val="fr-CA"/>
        </w:rPr>
        <w:t xml:space="preserve">: </w:t>
      </w:r>
      <w:r w:rsidRPr="004848E0">
        <w:rPr>
          <w:sz w:val="20"/>
          <w:szCs w:val="20"/>
          <w:lang w:val="fr-CA"/>
        </w:rPr>
        <w:t xml:space="preserve">drapeaux jaunes résistants </w:t>
      </w:r>
      <w:r>
        <w:rPr>
          <w:sz w:val="20"/>
          <w:szCs w:val="20"/>
          <w:lang w:val="fr-CA"/>
        </w:rPr>
        <w:t>en mailles de nylon</w:t>
      </w:r>
      <w:r w:rsidR="00A07FC7" w:rsidRPr="004848E0">
        <w:rPr>
          <w:sz w:val="20"/>
          <w:szCs w:val="20"/>
          <w:lang w:val="fr-CA"/>
        </w:rPr>
        <w:t>.</w:t>
      </w:r>
    </w:p>
    <w:p w14:paraId="000000B2" w14:textId="47D3BE0B" w:rsidR="003002EC" w:rsidRPr="004848E0" w:rsidRDefault="004848E0">
      <w:pPr>
        <w:numPr>
          <w:ilvl w:val="3"/>
          <w:numId w:val="1"/>
        </w:numPr>
        <w:spacing w:after="200"/>
        <w:rPr>
          <w:sz w:val="20"/>
          <w:szCs w:val="20"/>
          <w:lang w:val="fr-CA"/>
        </w:rPr>
      </w:pPr>
      <w:r w:rsidRPr="004848E0">
        <w:rPr>
          <w:sz w:val="20"/>
          <w:szCs w:val="20"/>
          <w:lang w:val="fr-CA"/>
        </w:rPr>
        <w:t xml:space="preserve">Câble métallique </w:t>
      </w:r>
      <w:r w:rsidR="00A07FC7" w:rsidRPr="004848E0">
        <w:rPr>
          <w:sz w:val="20"/>
          <w:szCs w:val="20"/>
          <w:lang w:val="fr-CA"/>
        </w:rPr>
        <w:t xml:space="preserve">: </w:t>
      </w:r>
      <w:r w:rsidR="00A2238D" w:rsidRPr="004848E0">
        <w:rPr>
          <w:sz w:val="20"/>
          <w:szCs w:val="20"/>
          <w:lang w:val="fr-CA"/>
        </w:rPr>
        <w:t>câble</w:t>
      </w:r>
      <w:r w:rsidRPr="004848E0">
        <w:rPr>
          <w:sz w:val="20"/>
          <w:szCs w:val="20"/>
          <w:lang w:val="fr-CA"/>
        </w:rPr>
        <w:t xml:space="preserve"> métallique en acier avec un revêtement ja</w:t>
      </w:r>
      <w:r>
        <w:rPr>
          <w:sz w:val="20"/>
          <w:szCs w:val="20"/>
          <w:lang w:val="fr-CA"/>
        </w:rPr>
        <w:t>une</w:t>
      </w:r>
      <w:r w:rsidR="00A07FC7" w:rsidRPr="004848E0">
        <w:rPr>
          <w:sz w:val="20"/>
          <w:szCs w:val="20"/>
          <w:lang w:val="fr-CA"/>
        </w:rPr>
        <w:t xml:space="preserve"> </w:t>
      </w:r>
      <w:r>
        <w:rPr>
          <w:sz w:val="20"/>
          <w:szCs w:val="20"/>
          <w:lang w:val="fr-CA"/>
        </w:rPr>
        <w:t>en</w:t>
      </w:r>
      <w:r w:rsidR="00A07FC7" w:rsidRPr="004848E0">
        <w:rPr>
          <w:sz w:val="20"/>
          <w:szCs w:val="20"/>
          <w:lang w:val="fr-CA"/>
        </w:rPr>
        <w:t xml:space="preserve"> vinyl</w:t>
      </w:r>
      <w:r>
        <w:rPr>
          <w:sz w:val="20"/>
          <w:szCs w:val="20"/>
          <w:lang w:val="fr-CA"/>
        </w:rPr>
        <w:t>e</w:t>
      </w:r>
      <w:r w:rsidR="00A07FC7" w:rsidRPr="004848E0">
        <w:rPr>
          <w:sz w:val="20"/>
          <w:szCs w:val="20"/>
          <w:lang w:val="fr-CA"/>
        </w:rPr>
        <w:t>; connect</w:t>
      </w:r>
      <w:r>
        <w:rPr>
          <w:sz w:val="20"/>
          <w:szCs w:val="20"/>
          <w:lang w:val="fr-CA"/>
        </w:rPr>
        <w:t>é</w:t>
      </w:r>
      <w:r w:rsidR="00A07FC7" w:rsidRPr="004848E0">
        <w:rPr>
          <w:sz w:val="20"/>
          <w:szCs w:val="20"/>
          <w:lang w:val="fr-CA"/>
        </w:rPr>
        <w:t xml:space="preserve"> </w:t>
      </w:r>
      <w:r>
        <w:rPr>
          <w:sz w:val="20"/>
          <w:szCs w:val="20"/>
          <w:lang w:val="fr-CA"/>
        </w:rPr>
        <w:t>aux colonnes avec des mousquetons en acier</w:t>
      </w:r>
      <w:r w:rsidR="00A07FC7" w:rsidRPr="004848E0">
        <w:rPr>
          <w:sz w:val="20"/>
          <w:szCs w:val="20"/>
          <w:lang w:val="fr-CA"/>
        </w:rPr>
        <w:t xml:space="preserve"> </w:t>
      </w:r>
      <w:r>
        <w:rPr>
          <w:sz w:val="20"/>
          <w:szCs w:val="20"/>
          <w:lang w:val="fr-CA"/>
        </w:rPr>
        <w:t>inoxydable.</w:t>
      </w:r>
    </w:p>
    <w:p w14:paraId="000000B3" w14:textId="719DFFB9" w:rsidR="003002EC" w:rsidRPr="00BF7C6C" w:rsidRDefault="00A07FC7">
      <w:pPr>
        <w:numPr>
          <w:ilvl w:val="3"/>
          <w:numId w:val="1"/>
        </w:numPr>
        <w:spacing w:after="200"/>
        <w:rPr>
          <w:sz w:val="20"/>
          <w:szCs w:val="20"/>
          <w:lang w:val="fr-CA"/>
        </w:rPr>
      </w:pPr>
      <w:r w:rsidRPr="00BF7C6C">
        <w:rPr>
          <w:sz w:val="20"/>
          <w:szCs w:val="20"/>
          <w:lang w:val="fr-CA"/>
        </w:rPr>
        <w:t>Optio</w:t>
      </w:r>
      <w:r w:rsidR="004848E0">
        <w:rPr>
          <w:sz w:val="20"/>
          <w:szCs w:val="20"/>
          <w:lang w:val="fr-CA"/>
        </w:rPr>
        <w:t>n</w:t>
      </w:r>
      <w:r w:rsidRPr="00BF7C6C">
        <w:rPr>
          <w:sz w:val="20"/>
          <w:szCs w:val="20"/>
          <w:lang w:val="fr-CA"/>
        </w:rPr>
        <w:t>n</w:t>
      </w:r>
      <w:r w:rsidR="004848E0">
        <w:rPr>
          <w:sz w:val="20"/>
          <w:szCs w:val="20"/>
          <w:lang w:val="fr-CA"/>
        </w:rPr>
        <w:t xml:space="preserve">el </w:t>
      </w:r>
      <w:r w:rsidRPr="00BF7C6C">
        <w:rPr>
          <w:sz w:val="20"/>
          <w:szCs w:val="20"/>
          <w:lang w:val="fr-CA"/>
        </w:rPr>
        <w:t xml:space="preserve">: </w:t>
      </w:r>
      <w:r w:rsidR="004848E0">
        <w:rPr>
          <w:sz w:val="20"/>
          <w:szCs w:val="20"/>
          <w:lang w:val="fr-CA"/>
        </w:rPr>
        <w:t xml:space="preserve">mousquetons en plastique résistants aux </w:t>
      </w:r>
      <w:r w:rsidRPr="00BF7C6C">
        <w:rPr>
          <w:sz w:val="20"/>
          <w:szCs w:val="20"/>
          <w:lang w:val="fr-CA"/>
        </w:rPr>
        <w:t xml:space="preserve">UV </w:t>
      </w:r>
      <w:r w:rsidR="004848E0">
        <w:rPr>
          <w:sz w:val="20"/>
          <w:szCs w:val="20"/>
          <w:lang w:val="fr-CA"/>
        </w:rPr>
        <w:t xml:space="preserve">et </w:t>
      </w:r>
      <w:r w:rsidRPr="00BF7C6C">
        <w:rPr>
          <w:sz w:val="20"/>
          <w:szCs w:val="20"/>
          <w:lang w:val="fr-CA"/>
        </w:rPr>
        <w:t>non</w:t>
      </w:r>
      <w:r w:rsidR="004848E0">
        <w:rPr>
          <w:sz w:val="20"/>
          <w:szCs w:val="20"/>
          <w:lang w:val="fr-CA"/>
        </w:rPr>
        <w:t xml:space="preserve"> conducteurs</w:t>
      </w:r>
      <w:r w:rsidRPr="00BF7C6C">
        <w:rPr>
          <w:sz w:val="20"/>
          <w:szCs w:val="20"/>
          <w:lang w:val="fr-CA"/>
        </w:rPr>
        <w:t xml:space="preserve"> </w:t>
      </w:r>
    </w:p>
    <w:p w14:paraId="000000B4" w14:textId="77777777" w:rsidR="003002EC" w:rsidRPr="00BF7C6C" w:rsidRDefault="003002EC">
      <w:pPr>
        <w:spacing w:after="200"/>
        <w:rPr>
          <w:sz w:val="20"/>
          <w:szCs w:val="20"/>
          <w:lang w:val="fr-CA"/>
        </w:rPr>
      </w:pPr>
    </w:p>
    <w:p w14:paraId="000000B5" w14:textId="45C092BE" w:rsidR="003002EC" w:rsidRPr="004848E0" w:rsidRDefault="00A07FC7">
      <w:pPr>
        <w:spacing w:after="200"/>
        <w:rPr>
          <w:sz w:val="20"/>
          <w:szCs w:val="20"/>
          <w:lang w:val="fr-CA"/>
        </w:rPr>
      </w:pPr>
      <w:r w:rsidRPr="004848E0">
        <w:rPr>
          <w:sz w:val="20"/>
          <w:szCs w:val="20"/>
          <w:lang w:val="fr-CA"/>
        </w:rPr>
        <w:t xml:space="preserve">** </w:t>
      </w:r>
      <w:r w:rsidR="004B6FD9" w:rsidRPr="004848E0">
        <w:rPr>
          <w:sz w:val="20"/>
          <w:szCs w:val="20"/>
          <w:lang w:val="fr-CA"/>
        </w:rPr>
        <w:t xml:space="preserve">NOTE </w:t>
      </w:r>
      <w:r w:rsidR="00D35E08">
        <w:rPr>
          <w:sz w:val="20"/>
          <w:szCs w:val="20"/>
          <w:lang w:val="fr-CA"/>
        </w:rPr>
        <w:t>AU SPÉCIFICATEUR</w:t>
      </w:r>
      <w:r w:rsidRPr="004848E0">
        <w:rPr>
          <w:sz w:val="20"/>
          <w:szCs w:val="20"/>
          <w:lang w:val="fr-CA"/>
        </w:rPr>
        <w:t xml:space="preserve"> ** </w:t>
      </w:r>
      <w:r w:rsidR="00D05E77">
        <w:rPr>
          <w:sz w:val="20"/>
          <w:szCs w:val="20"/>
          <w:lang w:val="fr-CA"/>
        </w:rPr>
        <w:t>S</w:t>
      </w:r>
      <w:r w:rsidR="004848E0" w:rsidRPr="004848E0">
        <w:rPr>
          <w:sz w:val="20"/>
          <w:szCs w:val="20"/>
          <w:lang w:val="fr-CA"/>
        </w:rPr>
        <w:t>upprimer si non pertinent</w:t>
      </w:r>
      <w:r w:rsidRPr="004848E0">
        <w:rPr>
          <w:sz w:val="20"/>
          <w:szCs w:val="20"/>
          <w:lang w:val="fr-CA"/>
        </w:rPr>
        <w:t>.</w:t>
      </w:r>
    </w:p>
    <w:p w14:paraId="000000B6" w14:textId="77777777" w:rsidR="003002EC" w:rsidRPr="00BF7C6C" w:rsidRDefault="00A07FC7">
      <w:pPr>
        <w:numPr>
          <w:ilvl w:val="1"/>
          <w:numId w:val="1"/>
        </w:numPr>
        <w:spacing w:after="200"/>
        <w:rPr>
          <w:sz w:val="20"/>
          <w:szCs w:val="20"/>
          <w:lang w:val="fr-CA"/>
        </w:rPr>
      </w:pPr>
      <w:r w:rsidRPr="00BF7C6C">
        <w:rPr>
          <w:sz w:val="20"/>
          <w:szCs w:val="20"/>
          <w:lang w:val="fr-CA"/>
        </w:rPr>
        <w:t>FABRlCATlON</w:t>
      </w:r>
    </w:p>
    <w:p w14:paraId="000000B7" w14:textId="00CB3F9D" w:rsidR="003002EC" w:rsidRPr="00950EC5" w:rsidRDefault="00950EC5">
      <w:pPr>
        <w:numPr>
          <w:ilvl w:val="2"/>
          <w:numId w:val="1"/>
        </w:numPr>
        <w:spacing w:after="200"/>
        <w:rPr>
          <w:sz w:val="20"/>
          <w:szCs w:val="20"/>
          <w:lang w:val="fr-CA"/>
        </w:rPr>
      </w:pPr>
      <w:r w:rsidRPr="00950EC5">
        <w:rPr>
          <w:sz w:val="20"/>
          <w:szCs w:val="20"/>
          <w:lang w:val="fr-CA"/>
        </w:rPr>
        <w:t xml:space="preserve">Ajuster et assembler </w:t>
      </w:r>
      <w:r w:rsidR="008574D7">
        <w:rPr>
          <w:sz w:val="20"/>
          <w:szCs w:val="20"/>
          <w:lang w:val="fr-CA"/>
        </w:rPr>
        <w:t xml:space="preserve">en atelier </w:t>
      </w:r>
      <w:r w:rsidRPr="00950EC5">
        <w:rPr>
          <w:sz w:val="20"/>
          <w:szCs w:val="20"/>
          <w:lang w:val="fr-CA"/>
        </w:rPr>
        <w:t>les composants</w:t>
      </w:r>
      <w:r w:rsidR="00A07FC7" w:rsidRPr="00950EC5">
        <w:rPr>
          <w:sz w:val="20"/>
          <w:szCs w:val="20"/>
          <w:lang w:val="fr-CA"/>
        </w:rPr>
        <w:t xml:space="preserve"> </w:t>
      </w:r>
      <w:r w:rsidRPr="00950EC5">
        <w:rPr>
          <w:sz w:val="20"/>
          <w:szCs w:val="20"/>
          <w:lang w:val="fr-CA"/>
        </w:rPr>
        <w:t xml:space="preserve">dans des dimensions </w:t>
      </w:r>
      <w:r>
        <w:rPr>
          <w:sz w:val="20"/>
          <w:szCs w:val="20"/>
          <w:lang w:val="fr-CA"/>
        </w:rPr>
        <w:t xml:space="preserve">plus larges et </w:t>
      </w:r>
      <w:r w:rsidRPr="00950EC5">
        <w:rPr>
          <w:sz w:val="20"/>
          <w:szCs w:val="20"/>
          <w:lang w:val="fr-CA"/>
        </w:rPr>
        <w:t>pratique</w:t>
      </w:r>
      <w:r>
        <w:rPr>
          <w:sz w:val="20"/>
          <w:szCs w:val="20"/>
          <w:lang w:val="fr-CA"/>
        </w:rPr>
        <w:t>s</w:t>
      </w:r>
      <w:r w:rsidR="00A07FC7" w:rsidRPr="00950EC5">
        <w:rPr>
          <w:sz w:val="20"/>
          <w:szCs w:val="20"/>
          <w:lang w:val="fr-CA"/>
        </w:rPr>
        <w:t xml:space="preserve"> </w:t>
      </w:r>
      <w:r>
        <w:rPr>
          <w:sz w:val="20"/>
          <w:szCs w:val="20"/>
          <w:lang w:val="fr-CA"/>
        </w:rPr>
        <w:t xml:space="preserve">pour la livraison sur le </w:t>
      </w:r>
      <w:r w:rsidRPr="003A019D">
        <w:rPr>
          <w:sz w:val="20"/>
          <w:szCs w:val="20"/>
          <w:lang w:val="fr-CA"/>
        </w:rPr>
        <w:t>site</w:t>
      </w:r>
      <w:r w:rsidR="00A07FC7" w:rsidRPr="00950EC5">
        <w:rPr>
          <w:sz w:val="20"/>
          <w:szCs w:val="20"/>
          <w:lang w:val="fr-CA"/>
        </w:rPr>
        <w:t>.</w:t>
      </w:r>
    </w:p>
    <w:p w14:paraId="000000B8" w14:textId="67935634" w:rsidR="003002EC" w:rsidRPr="008154F9" w:rsidRDefault="00950EC5">
      <w:pPr>
        <w:numPr>
          <w:ilvl w:val="2"/>
          <w:numId w:val="1"/>
        </w:numPr>
        <w:spacing w:after="200"/>
        <w:rPr>
          <w:sz w:val="20"/>
          <w:szCs w:val="20"/>
          <w:lang w:val="fr-CA"/>
        </w:rPr>
      </w:pPr>
      <w:r w:rsidRPr="008154F9">
        <w:rPr>
          <w:sz w:val="20"/>
          <w:szCs w:val="20"/>
          <w:lang w:val="fr-CA"/>
        </w:rPr>
        <w:t>L</w:t>
      </w:r>
      <w:r w:rsidR="003A019D">
        <w:rPr>
          <w:sz w:val="20"/>
          <w:szCs w:val="20"/>
          <w:lang w:val="fr-CA"/>
        </w:rPr>
        <w:t>a partie supérieure</w:t>
      </w:r>
      <w:r w:rsidRPr="008154F9">
        <w:rPr>
          <w:sz w:val="20"/>
          <w:szCs w:val="20"/>
          <w:lang w:val="fr-CA"/>
        </w:rPr>
        <w:t xml:space="preserve"> des montants</w:t>
      </w:r>
      <w:r w:rsidR="00A07FC7" w:rsidRPr="008154F9">
        <w:rPr>
          <w:sz w:val="20"/>
          <w:szCs w:val="20"/>
          <w:lang w:val="fr-CA"/>
        </w:rPr>
        <w:t xml:space="preserve"> </w:t>
      </w:r>
      <w:r w:rsidRPr="008154F9">
        <w:rPr>
          <w:sz w:val="20"/>
          <w:szCs w:val="20"/>
          <w:lang w:val="fr-CA"/>
        </w:rPr>
        <w:t>devrait être</w:t>
      </w:r>
      <w:r w:rsidR="00A07FC7" w:rsidRPr="008154F9">
        <w:rPr>
          <w:sz w:val="20"/>
          <w:szCs w:val="20"/>
          <w:lang w:val="fr-CA"/>
        </w:rPr>
        <w:t xml:space="preserve"> </w:t>
      </w:r>
      <w:r w:rsidR="008154F9">
        <w:rPr>
          <w:sz w:val="20"/>
          <w:szCs w:val="20"/>
          <w:lang w:val="fr-CA"/>
        </w:rPr>
        <w:t>bouché</w:t>
      </w:r>
      <w:r w:rsidR="003A019D">
        <w:rPr>
          <w:sz w:val="20"/>
          <w:szCs w:val="20"/>
          <w:lang w:val="fr-CA"/>
        </w:rPr>
        <w:t>e</w:t>
      </w:r>
      <w:r w:rsidR="00A07FC7" w:rsidRPr="008154F9">
        <w:rPr>
          <w:sz w:val="20"/>
          <w:szCs w:val="20"/>
          <w:lang w:val="fr-CA"/>
        </w:rPr>
        <w:t xml:space="preserve"> </w:t>
      </w:r>
      <w:r w:rsidR="008154F9">
        <w:rPr>
          <w:sz w:val="20"/>
          <w:szCs w:val="20"/>
          <w:lang w:val="fr-CA"/>
        </w:rPr>
        <w:t>avec du</w:t>
      </w:r>
      <w:r w:rsidR="00A07FC7" w:rsidRPr="008154F9">
        <w:rPr>
          <w:sz w:val="20"/>
          <w:szCs w:val="20"/>
          <w:lang w:val="fr-CA"/>
        </w:rPr>
        <w:t xml:space="preserve"> </w:t>
      </w:r>
      <w:r w:rsidR="008154F9" w:rsidRPr="008154F9">
        <w:rPr>
          <w:sz w:val="20"/>
          <w:szCs w:val="20"/>
          <w:lang w:val="fr-CA"/>
        </w:rPr>
        <w:t>matériel</w:t>
      </w:r>
      <w:r w:rsidR="008154F9">
        <w:rPr>
          <w:sz w:val="20"/>
          <w:szCs w:val="20"/>
          <w:lang w:val="fr-CA"/>
        </w:rPr>
        <w:t xml:space="preserve"> léger résistant aux intempéries</w:t>
      </w:r>
      <w:r w:rsidR="00A07FC7" w:rsidRPr="008154F9">
        <w:rPr>
          <w:sz w:val="20"/>
          <w:szCs w:val="20"/>
          <w:lang w:val="fr-CA"/>
        </w:rPr>
        <w:t>.</w:t>
      </w:r>
    </w:p>
    <w:p w14:paraId="000000B9" w14:textId="2D8EE6B2" w:rsidR="003002EC" w:rsidRPr="008154F9" w:rsidRDefault="00A07FC7">
      <w:pPr>
        <w:numPr>
          <w:ilvl w:val="2"/>
          <w:numId w:val="1"/>
        </w:numPr>
        <w:spacing w:after="200"/>
        <w:rPr>
          <w:sz w:val="20"/>
          <w:szCs w:val="20"/>
          <w:lang w:val="fr-CA"/>
        </w:rPr>
      </w:pPr>
      <w:r w:rsidRPr="008154F9">
        <w:rPr>
          <w:sz w:val="20"/>
          <w:szCs w:val="20"/>
          <w:lang w:val="fr-CA"/>
        </w:rPr>
        <w:t>Assemble</w:t>
      </w:r>
      <w:r w:rsidR="008154F9" w:rsidRPr="008154F9">
        <w:rPr>
          <w:sz w:val="20"/>
          <w:szCs w:val="20"/>
          <w:lang w:val="fr-CA"/>
        </w:rPr>
        <w:t>r les composants avec</w:t>
      </w:r>
      <w:r w:rsidRPr="008154F9">
        <w:rPr>
          <w:sz w:val="20"/>
          <w:szCs w:val="20"/>
          <w:lang w:val="fr-CA"/>
        </w:rPr>
        <w:t xml:space="preserve"> </w:t>
      </w:r>
      <w:r w:rsidR="008154F9" w:rsidRPr="008154F9">
        <w:rPr>
          <w:sz w:val="20"/>
          <w:szCs w:val="20"/>
          <w:lang w:val="fr-CA"/>
        </w:rPr>
        <w:t xml:space="preserve">des </w:t>
      </w:r>
      <w:r w:rsidR="002A142D">
        <w:rPr>
          <w:sz w:val="20"/>
          <w:szCs w:val="20"/>
          <w:lang w:val="fr-CA"/>
        </w:rPr>
        <w:t>connecteurs</w:t>
      </w:r>
      <w:r w:rsidRPr="008154F9">
        <w:rPr>
          <w:sz w:val="20"/>
          <w:szCs w:val="20"/>
          <w:lang w:val="fr-CA"/>
        </w:rPr>
        <w:t xml:space="preserve"> </w:t>
      </w:r>
      <w:r w:rsidR="00D611FD">
        <w:rPr>
          <w:sz w:val="20"/>
          <w:szCs w:val="20"/>
          <w:lang w:val="fr-CA"/>
        </w:rPr>
        <w:t>solidement</w:t>
      </w:r>
      <w:r w:rsidR="00D611FD" w:rsidRPr="008154F9">
        <w:rPr>
          <w:sz w:val="20"/>
          <w:szCs w:val="20"/>
          <w:lang w:val="fr-CA"/>
        </w:rPr>
        <w:t xml:space="preserve"> </w:t>
      </w:r>
      <w:r w:rsidR="008154F9">
        <w:rPr>
          <w:sz w:val="20"/>
          <w:szCs w:val="20"/>
          <w:lang w:val="fr-CA"/>
        </w:rPr>
        <w:t>ajustés et</w:t>
      </w:r>
      <w:r w:rsidRPr="008154F9">
        <w:rPr>
          <w:sz w:val="20"/>
          <w:szCs w:val="20"/>
          <w:lang w:val="fr-CA"/>
        </w:rPr>
        <w:t xml:space="preserve"> </w:t>
      </w:r>
      <w:r w:rsidR="008154F9" w:rsidRPr="008154F9">
        <w:rPr>
          <w:sz w:val="20"/>
          <w:szCs w:val="20"/>
          <w:lang w:val="fr-CA"/>
        </w:rPr>
        <w:t>sécu</w:t>
      </w:r>
      <w:r w:rsidR="008154F9">
        <w:rPr>
          <w:sz w:val="20"/>
          <w:szCs w:val="20"/>
          <w:lang w:val="fr-CA"/>
        </w:rPr>
        <w:t>risés</w:t>
      </w:r>
      <w:r w:rsidRPr="008154F9">
        <w:rPr>
          <w:sz w:val="20"/>
          <w:szCs w:val="20"/>
          <w:lang w:val="fr-CA"/>
        </w:rPr>
        <w:t xml:space="preserve">. </w:t>
      </w:r>
      <w:r w:rsidR="008154F9">
        <w:rPr>
          <w:sz w:val="20"/>
          <w:szCs w:val="20"/>
          <w:lang w:val="fr-CA"/>
        </w:rPr>
        <w:t>Former les composants avec précision pour convenir à l’</w:t>
      </w:r>
      <w:r w:rsidRPr="008154F9">
        <w:rPr>
          <w:sz w:val="20"/>
          <w:szCs w:val="20"/>
          <w:lang w:val="fr-CA"/>
        </w:rPr>
        <w:t>installation.</w:t>
      </w:r>
      <w:r w:rsidR="00D611FD">
        <w:rPr>
          <w:sz w:val="20"/>
          <w:szCs w:val="20"/>
          <w:lang w:val="fr-CA"/>
        </w:rPr>
        <w:t xml:space="preserve"> </w:t>
      </w:r>
    </w:p>
    <w:p w14:paraId="000000BA" w14:textId="051FCD75" w:rsidR="003002EC" w:rsidRPr="00BF7C6C" w:rsidRDefault="00A07FC7">
      <w:pPr>
        <w:numPr>
          <w:ilvl w:val="0"/>
          <w:numId w:val="1"/>
        </w:numPr>
        <w:spacing w:after="200"/>
        <w:rPr>
          <w:sz w:val="20"/>
          <w:szCs w:val="20"/>
          <w:lang w:val="fr-CA"/>
        </w:rPr>
      </w:pPr>
      <w:r w:rsidRPr="00BF7C6C">
        <w:rPr>
          <w:sz w:val="20"/>
          <w:szCs w:val="20"/>
          <w:lang w:val="fr-CA"/>
        </w:rPr>
        <w:t>EX</w:t>
      </w:r>
      <w:r w:rsidR="004848E0">
        <w:rPr>
          <w:sz w:val="20"/>
          <w:szCs w:val="20"/>
          <w:lang w:val="fr-CA"/>
        </w:rPr>
        <w:t>É</w:t>
      </w:r>
      <w:r w:rsidRPr="00BF7C6C">
        <w:rPr>
          <w:sz w:val="20"/>
          <w:szCs w:val="20"/>
          <w:lang w:val="fr-CA"/>
        </w:rPr>
        <w:t>CUTION</w:t>
      </w:r>
    </w:p>
    <w:p w14:paraId="000000BB" w14:textId="71922B8A" w:rsidR="003002EC" w:rsidRPr="00BF7C6C" w:rsidRDefault="004848E0">
      <w:pPr>
        <w:numPr>
          <w:ilvl w:val="1"/>
          <w:numId w:val="1"/>
        </w:numPr>
        <w:spacing w:after="200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>ÉVALUATION</w:t>
      </w:r>
    </w:p>
    <w:p w14:paraId="000000BC" w14:textId="69CE1953" w:rsidR="003002EC" w:rsidRPr="00E56091" w:rsidRDefault="00A07FC7">
      <w:pPr>
        <w:numPr>
          <w:ilvl w:val="2"/>
          <w:numId w:val="1"/>
        </w:numPr>
        <w:spacing w:after="200"/>
        <w:rPr>
          <w:sz w:val="20"/>
          <w:szCs w:val="20"/>
          <w:lang w:val="fr-CA"/>
        </w:rPr>
      </w:pPr>
      <w:r w:rsidRPr="00E56091">
        <w:rPr>
          <w:sz w:val="20"/>
          <w:szCs w:val="20"/>
          <w:lang w:val="fr-CA"/>
        </w:rPr>
        <w:t>Pr</w:t>
      </w:r>
      <w:r w:rsidR="00E56091" w:rsidRPr="00E56091">
        <w:rPr>
          <w:sz w:val="20"/>
          <w:szCs w:val="20"/>
          <w:lang w:val="fr-CA"/>
        </w:rPr>
        <w:t>é</w:t>
      </w:r>
      <w:r w:rsidRPr="00E56091">
        <w:rPr>
          <w:sz w:val="20"/>
          <w:szCs w:val="20"/>
          <w:lang w:val="fr-CA"/>
        </w:rPr>
        <w:t>pare</w:t>
      </w:r>
      <w:r w:rsidR="00E56091" w:rsidRPr="00E56091">
        <w:rPr>
          <w:sz w:val="20"/>
          <w:szCs w:val="20"/>
          <w:lang w:val="fr-CA"/>
        </w:rPr>
        <w:t>r les</w:t>
      </w:r>
      <w:r w:rsidRPr="00E56091">
        <w:rPr>
          <w:sz w:val="20"/>
          <w:szCs w:val="20"/>
          <w:lang w:val="fr-CA"/>
        </w:rPr>
        <w:t xml:space="preserve"> </w:t>
      </w:r>
      <w:r w:rsidR="00712203">
        <w:rPr>
          <w:sz w:val="20"/>
          <w:szCs w:val="20"/>
          <w:lang w:val="fr-CA"/>
        </w:rPr>
        <w:t>surfaces</w:t>
      </w:r>
      <w:r w:rsidRPr="00E56091">
        <w:rPr>
          <w:sz w:val="20"/>
          <w:szCs w:val="20"/>
          <w:lang w:val="fr-CA"/>
        </w:rPr>
        <w:t xml:space="preserve"> </w:t>
      </w:r>
      <w:r w:rsidR="00E56091" w:rsidRPr="00E56091">
        <w:rPr>
          <w:sz w:val="20"/>
          <w:szCs w:val="20"/>
          <w:lang w:val="fr-CA"/>
        </w:rPr>
        <w:t>selon les méthodes recommandées</w:t>
      </w:r>
      <w:r w:rsidRPr="00E56091">
        <w:rPr>
          <w:sz w:val="20"/>
          <w:szCs w:val="20"/>
          <w:lang w:val="fr-CA"/>
        </w:rPr>
        <w:t xml:space="preserve"> </w:t>
      </w:r>
      <w:r w:rsidR="00E56091" w:rsidRPr="00E56091">
        <w:rPr>
          <w:sz w:val="20"/>
          <w:szCs w:val="20"/>
          <w:lang w:val="fr-CA"/>
        </w:rPr>
        <w:t>pa</w:t>
      </w:r>
      <w:r w:rsidR="00E56091">
        <w:rPr>
          <w:sz w:val="20"/>
          <w:szCs w:val="20"/>
          <w:lang w:val="fr-CA"/>
        </w:rPr>
        <w:t>r le fabricant pour obtenir le meilleur résultat</w:t>
      </w:r>
      <w:r w:rsidRPr="00E56091">
        <w:rPr>
          <w:sz w:val="20"/>
          <w:szCs w:val="20"/>
          <w:lang w:val="fr-CA"/>
        </w:rPr>
        <w:t xml:space="preserve"> </w:t>
      </w:r>
      <w:r w:rsidR="00E56091">
        <w:rPr>
          <w:sz w:val="20"/>
          <w:szCs w:val="20"/>
          <w:lang w:val="fr-CA"/>
        </w:rPr>
        <w:t>possible conformément aux</w:t>
      </w:r>
      <w:r w:rsidRPr="00E56091">
        <w:rPr>
          <w:sz w:val="20"/>
          <w:szCs w:val="20"/>
          <w:lang w:val="fr-CA"/>
        </w:rPr>
        <w:t xml:space="preserve"> conditions</w:t>
      </w:r>
      <w:r w:rsidR="00E56091">
        <w:rPr>
          <w:sz w:val="20"/>
          <w:szCs w:val="20"/>
          <w:lang w:val="fr-CA"/>
        </w:rPr>
        <w:t xml:space="preserve"> du projet</w:t>
      </w:r>
      <w:r w:rsidRPr="00E56091">
        <w:rPr>
          <w:sz w:val="20"/>
          <w:szCs w:val="20"/>
          <w:lang w:val="fr-CA"/>
        </w:rPr>
        <w:t xml:space="preserve">. </w:t>
      </w:r>
    </w:p>
    <w:p w14:paraId="000000BD" w14:textId="225622C6" w:rsidR="003002EC" w:rsidRPr="00E56091" w:rsidRDefault="00E56091">
      <w:pPr>
        <w:numPr>
          <w:ilvl w:val="2"/>
          <w:numId w:val="1"/>
        </w:numPr>
        <w:spacing w:after="200"/>
        <w:rPr>
          <w:sz w:val="20"/>
          <w:szCs w:val="20"/>
          <w:lang w:val="fr-CA"/>
        </w:rPr>
      </w:pPr>
      <w:r w:rsidRPr="00E56091">
        <w:rPr>
          <w:sz w:val="20"/>
          <w:szCs w:val="20"/>
          <w:lang w:val="fr-CA"/>
        </w:rPr>
        <w:t>Si un autre installateur est respons</w:t>
      </w:r>
      <w:r>
        <w:rPr>
          <w:sz w:val="20"/>
          <w:szCs w:val="20"/>
          <w:lang w:val="fr-CA"/>
        </w:rPr>
        <w:t>a</w:t>
      </w:r>
      <w:r w:rsidRPr="00E56091">
        <w:rPr>
          <w:sz w:val="20"/>
          <w:szCs w:val="20"/>
          <w:lang w:val="fr-CA"/>
        </w:rPr>
        <w:t>ble de</w:t>
      </w:r>
      <w:r>
        <w:rPr>
          <w:sz w:val="20"/>
          <w:szCs w:val="20"/>
          <w:lang w:val="fr-CA"/>
        </w:rPr>
        <w:t xml:space="preserve"> la préparation</w:t>
      </w:r>
      <w:r w:rsidR="00A07FC7" w:rsidRPr="00E56091">
        <w:rPr>
          <w:sz w:val="20"/>
          <w:szCs w:val="20"/>
          <w:lang w:val="fr-CA"/>
        </w:rPr>
        <w:t xml:space="preserve">, </w:t>
      </w:r>
      <w:r>
        <w:rPr>
          <w:sz w:val="20"/>
          <w:szCs w:val="20"/>
          <w:lang w:val="fr-CA"/>
        </w:rPr>
        <w:t xml:space="preserve">veuillez aviser l’architecte en lui écrivant les </w:t>
      </w:r>
      <w:r w:rsidR="00D34B6E">
        <w:rPr>
          <w:sz w:val="20"/>
          <w:szCs w:val="20"/>
          <w:lang w:val="fr-CA"/>
        </w:rPr>
        <w:t>écarts</w:t>
      </w:r>
      <w:r>
        <w:rPr>
          <w:sz w:val="20"/>
          <w:szCs w:val="20"/>
          <w:lang w:val="fr-CA"/>
        </w:rPr>
        <w:t xml:space="preserve"> </w:t>
      </w:r>
      <w:r w:rsidR="00D34B6E">
        <w:rPr>
          <w:sz w:val="20"/>
          <w:szCs w:val="20"/>
          <w:lang w:val="fr-CA"/>
        </w:rPr>
        <w:t>par rapport</w:t>
      </w:r>
      <w:r w:rsidR="003A019D">
        <w:rPr>
          <w:sz w:val="20"/>
          <w:szCs w:val="20"/>
          <w:lang w:val="fr-CA"/>
        </w:rPr>
        <w:t xml:space="preserve"> aux</w:t>
      </w:r>
      <w:r>
        <w:rPr>
          <w:sz w:val="20"/>
          <w:szCs w:val="20"/>
          <w:lang w:val="fr-CA"/>
        </w:rPr>
        <w:t xml:space="preserve"> tolérances </w:t>
      </w:r>
      <w:r w:rsidR="007B0F4C">
        <w:rPr>
          <w:sz w:val="20"/>
          <w:szCs w:val="20"/>
          <w:lang w:val="fr-CA"/>
        </w:rPr>
        <w:t xml:space="preserve">de montage </w:t>
      </w:r>
      <w:r>
        <w:rPr>
          <w:sz w:val="20"/>
          <w:szCs w:val="20"/>
          <w:lang w:val="fr-CA"/>
        </w:rPr>
        <w:t xml:space="preserve">et </w:t>
      </w:r>
      <w:r w:rsidR="007B0F4C">
        <w:rPr>
          <w:sz w:val="20"/>
          <w:szCs w:val="20"/>
          <w:lang w:val="fr-CA"/>
        </w:rPr>
        <w:t xml:space="preserve">aux </w:t>
      </w:r>
      <w:r>
        <w:rPr>
          <w:sz w:val="20"/>
          <w:szCs w:val="20"/>
          <w:lang w:val="fr-CA"/>
        </w:rPr>
        <w:t xml:space="preserve">conditions d’utilisation </w:t>
      </w:r>
      <w:r w:rsidR="00A07FC7" w:rsidRPr="00E56091">
        <w:rPr>
          <w:sz w:val="20"/>
          <w:szCs w:val="20"/>
          <w:lang w:val="fr-CA"/>
        </w:rPr>
        <w:t>recomm</w:t>
      </w:r>
      <w:r>
        <w:rPr>
          <w:sz w:val="20"/>
          <w:szCs w:val="20"/>
          <w:lang w:val="fr-CA"/>
        </w:rPr>
        <w:t>a</w:t>
      </w:r>
      <w:r w:rsidR="00A07FC7" w:rsidRPr="00E56091">
        <w:rPr>
          <w:sz w:val="20"/>
          <w:szCs w:val="20"/>
          <w:lang w:val="fr-CA"/>
        </w:rPr>
        <w:t>nd</w:t>
      </w:r>
      <w:r>
        <w:rPr>
          <w:sz w:val="20"/>
          <w:szCs w:val="20"/>
          <w:lang w:val="fr-CA"/>
        </w:rPr>
        <w:t>ées par le fabricant</w:t>
      </w:r>
      <w:r w:rsidR="00A07FC7" w:rsidRPr="00E56091">
        <w:rPr>
          <w:sz w:val="20"/>
          <w:szCs w:val="20"/>
          <w:lang w:val="fr-CA"/>
        </w:rPr>
        <w:t>.</w:t>
      </w:r>
    </w:p>
    <w:p w14:paraId="000000BE" w14:textId="77777777" w:rsidR="003002EC" w:rsidRPr="00BF7C6C" w:rsidRDefault="00A07FC7">
      <w:pPr>
        <w:numPr>
          <w:ilvl w:val="1"/>
          <w:numId w:val="1"/>
        </w:numPr>
        <w:spacing w:after="200"/>
        <w:rPr>
          <w:sz w:val="20"/>
          <w:szCs w:val="20"/>
          <w:lang w:val="fr-CA"/>
        </w:rPr>
      </w:pPr>
      <w:r w:rsidRPr="00BF7C6C">
        <w:rPr>
          <w:sz w:val="20"/>
          <w:szCs w:val="20"/>
          <w:lang w:val="fr-CA"/>
        </w:rPr>
        <w:t>INSTALLATION</w:t>
      </w:r>
    </w:p>
    <w:p w14:paraId="000000BF" w14:textId="39206006" w:rsidR="003002EC" w:rsidRPr="00C72225" w:rsidRDefault="00A07FC7">
      <w:pPr>
        <w:numPr>
          <w:ilvl w:val="2"/>
          <w:numId w:val="1"/>
        </w:numPr>
        <w:spacing w:after="200"/>
        <w:rPr>
          <w:sz w:val="20"/>
          <w:szCs w:val="20"/>
          <w:lang w:val="fr-CA"/>
        </w:rPr>
      </w:pPr>
      <w:r w:rsidRPr="00C72225">
        <w:rPr>
          <w:sz w:val="20"/>
          <w:szCs w:val="20"/>
          <w:lang w:val="fr-CA"/>
        </w:rPr>
        <w:t>Install</w:t>
      </w:r>
      <w:r w:rsidR="00E56091" w:rsidRPr="00C72225">
        <w:rPr>
          <w:sz w:val="20"/>
          <w:szCs w:val="20"/>
          <w:lang w:val="fr-CA"/>
        </w:rPr>
        <w:t>er selon les instructions du fabricant</w:t>
      </w:r>
      <w:r w:rsidRPr="00C72225">
        <w:rPr>
          <w:sz w:val="20"/>
          <w:szCs w:val="20"/>
          <w:lang w:val="fr-CA"/>
        </w:rPr>
        <w:t xml:space="preserve"> </w:t>
      </w:r>
      <w:r w:rsidR="00C72225" w:rsidRPr="00C72225">
        <w:rPr>
          <w:sz w:val="20"/>
          <w:szCs w:val="20"/>
          <w:lang w:val="fr-CA"/>
        </w:rPr>
        <w:t>y compris les suiv</w:t>
      </w:r>
      <w:r w:rsidR="00C72225">
        <w:rPr>
          <w:sz w:val="20"/>
          <w:szCs w:val="20"/>
          <w:lang w:val="fr-CA"/>
        </w:rPr>
        <w:t xml:space="preserve">antes </w:t>
      </w:r>
      <w:r w:rsidRPr="00C72225">
        <w:rPr>
          <w:sz w:val="20"/>
          <w:szCs w:val="20"/>
          <w:lang w:val="fr-CA"/>
        </w:rPr>
        <w:t>:</w:t>
      </w:r>
    </w:p>
    <w:p w14:paraId="000000C0" w14:textId="76C20069" w:rsidR="003002EC" w:rsidRPr="00C72225" w:rsidRDefault="00C72225">
      <w:pPr>
        <w:numPr>
          <w:ilvl w:val="3"/>
          <w:numId w:val="1"/>
        </w:numPr>
        <w:spacing w:after="200"/>
        <w:rPr>
          <w:sz w:val="20"/>
          <w:szCs w:val="20"/>
          <w:lang w:val="fr-CA"/>
        </w:rPr>
      </w:pPr>
      <w:r w:rsidRPr="00C72225">
        <w:rPr>
          <w:sz w:val="20"/>
          <w:szCs w:val="20"/>
          <w:lang w:val="fr-CA"/>
        </w:rPr>
        <w:lastRenderedPageBreak/>
        <w:t xml:space="preserve">Toutes les vis de fixation doivent être </w:t>
      </w:r>
      <w:r w:rsidR="00D611FD">
        <w:rPr>
          <w:sz w:val="20"/>
          <w:szCs w:val="20"/>
          <w:lang w:val="fr-CA"/>
        </w:rPr>
        <w:t>placées</w:t>
      </w:r>
      <w:r w:rsidRPr="00D611FD">
        <w:rPr>
          <w:sz w:val="20"/>
          <w:szCs w:val="20"/>
          <w:lang w:val="fr-CA"/>
        </w:rPr>
        <w:t xml:space="preserve"> </w:t>
      </w:r>
      <w:r w:rsidRPr="0059290E">
        <w:rPr>
          <w:sz w:val="20"/>
          <w:szCs w:val="20"/>
          <w:lang w:val="fr-CA"/>
        </w:rPr>
        <w:t>à</w:t>
      </w:r>
      <w:r w:rsidR="00A07FC7" w:rsidRPr="00C72225">
        <w:rPr>
          <w:sz w:val="20"/>
          <w:szCs w:val="20"/>
          <w:lang w:val="fr-CA"/>
        </w:rPr>
        <w:t xml:space="preserve"> 30 lb/</w:t>
      </w:r>
      <w:r w:rsidR="00397164" w:rsidRPr="00C72225">
        <w:rPr>
          <w:sz w:val="20"/>
          <w:szCs w:val="20"/>
          <w:lang w:val="fr-CA"/>
        </w:rPr>
        <w:t>pi</w:t>
      </w:r>
      <w:r w:rsidR="00A07FC7" w:rsidRPr="00C72225">
        <w:rPr>
          <w:sz w:val="20"/>
          <w:szCs w:val="20"/>
          <w:lang w:val="fr-CA"/>
        </w:rPr>
        <w:t xml:space="preserve"> </w:t>
      </w:r>
      <w:r>
        <w:rPr>
          <w:sz w:val="20"/>
          <w:szCs w:val="20"/>
          <w:lang w:val="fr-CA"/>
        </w:rPr>
        <w:t xml:space="preserve">sauf </w:t>
      </w:r>
      <w:r w:rsidRPr="005E770B">
        <w:rPr>
          <w:sz w:val="20"/>
          <w:szCs w:val="20"/>
          <w:lang w:val="fr-CA"/>
        </w:rPr>
        <w:t>l</w:t>
      </w:r>
      <w:r w:rsidR="005E770B" w:rsidRPr="005E770B">
        <w:rPr>
          <w:sz w:val="20"/>
          <w:szCs w:val="20"/>
          <w:lang w:val="fr-CA"/>
        </w:rPr>
        <w:t>e</w:t>
      </w:r>
      <w:r w:rsidR="00A07FC7" w:rsidRPr="00C72225">
        <w:rPr>
          <w:sz w:val="20"/>
          <w:szCs w:val="20"/>
          <w:lang w:val="fr-CA"/>
        </w:rPr>
        <w:t xml:space="preserve"> </w:t>
      </w:r>
      <w:r w:rsidR="00132E41">
        <w:rPr>
          <w:sz w:val="20"/>
          <w:szCs w:val="20"/>
          <w:lang w:val="fr-CA"/>
        </w:rPr>
        <w:t xml:space="preserve">connecteur </w:t>
      </w:r>
      <w:r w:rsidR="00A07FC7" w:rsidRPr="00C72225">
        <w:rPr>
          <w:sz w:val="20"/>
          <w:szCs w:val="20"/>
          <w:lang w:val="fr-CA"/>
        </w:rPr>
        <w:t>GA201-10</w:t>
      </w:r>
      <w:r w:rsidR="00132E41">
        <w:rPr>
          <w:sz w:val="20"/>
          <w:szCs w:val="20"/>
          <w:lang w:val="fr-CA"/>
        </w:rPr>
        <w:t xml:space="preserve">, se </w:t>
      </w:r>
      <w:r w:rsidR="00712203">
        <w:rPr>
          <w:sz w:val="20"/>
          <w:szCs w:val="20"/>
          <w:lang w:val="fr-CA"/>
        </w:rPr>
        <w:t>trouv</w:t>
      </w:r>
      <w:r w:rsidR="00132E41">
        <w:rPr>
          <w:sz w:val="20"/>
          <w:szCs w:val="20"/>
          <w:lang w:val="fr-CA"/>
        </w:rPr>
        <w:t>ant</w:t>
      </w:r>
      <w:r w:rsidR="00712203">
        <w:rPr>
          <w:sz w:val="20"/>
          <w:szCs w:val="20"/>
          <w:lang w:val="fr-CA"/>
        </w:rPr>
        <w:t xml:space="preserve"> sur</w:t>
      </w:r>
      <w:r>
        <w:rPr>
          <w:sz w:val="20"/>
          <w:szCs w:val="20"/>
          <w:lang w:val="fr-CA"/>
        </w:rPr>
        <w:t xml:space="preserve"> le montant vertical</w:t>
      </w:r>
      <w:r w:rsidR="00D611FD">
        <w:rPr>
          <w:sz w:val="20"/>
          <w:szCs w:val="20"/>
          <w:lang w:val="fr-CA"/>
        </w:rPr>
        <w:t xml:space="preserve">, </w:t>
      </w:r>
      <w:r w:rsidR="00132E41">
        <w:rPr>
          <w:sz w:val="20"/>
          <w:szCs w:val="20"/>
          <w:lang w:val="fr-CA"/>
        </w:rPr>
        <w:t>qui</w:t>
      </w:r>
      <w:r w:rsidR="00712203">
        <w:rPr>
          <w:sz w:val="20"/>
          <w:szCs w:val="20"/>
          <w:lang w:val="fr-CA"/>
        </w:rPr>
        <w:t xml:space="preserve"> </w:t>
      </w:r>
      <w:r>
        <w:rPr>
          <w:sz w:val="20"/>
          <w:szCs w:val="20"/>
          <w:lang w:val="fr-CA"/>
        </w:rPr>
        <w:t>doit être plac</w:t>
      </w:r>
      <w:r w:rsidR="00712203">
        <w:rPr>
          <w:sz w:val="20"/>
          <w:szCs w:val="20"/>
          <w:lang w:val="fr-CA"/>
        </w:rPr>
        <w:t>é</w:t>
      </w:r>
      <w:r>
        <w:rPr>
          <w:sz w:val="20"/>
          <w:szCs w:val="20"/>
          <w:lang w:val="fr-CA"/>
        </w:rPr>
        <w:t xml:space="preserve"> à</w:t>
      </w:r>
      <w:r w:rsidR="00A07FC7" w:rsidRPr="00C72225">
        <w:rPr>
          <w:sz w:val="20"/>
          <w:szCs w:val="20"/>
          <w:lang w:val="fr-CA"/>
        </w:rPr>
        <w:t xml:space="preserve"> 20 lb/</w:t>
      </w:r>
      <w:r w:rsidR="00397164" w:rsidRPr="00C72225">
        <w:rPr>
          <w:sz w:val="20"/>
          <w:szCs w:val="20"/>
          <w:lang w:val="fr-CA"/>
        </w:rPr>
        <w:t>pi</w:t>
      </w:r>
      <w:r w:rsidR="00A07FC7" w:rsidRPr="00C72225">
        <w:rPr>
          <w:sz w:val="20"/>
          <w:szCs w:val="20"/>
          <w:lang w:val="fr-CA"/>
        </w:rPr>
        <w:t>.</w:t>
      </w:r>
    </w:p>
    <w:p w14:paraId="000000C1" w14:textId="24846621" w:rsidR="003002EC" w:rsidRPr="00C72225" w:rsidRDefault="00C72225">
      <w:pPr>
        <w:numPr>
          <w:ilvl w:val="3"/>
          <w:numId w:val="1"/>
        </w:numPr>
        <w:spacing w:after="200"/>
        <w:rPr>
          <w:sz w:val="20"/>
          <w:szCs w:val="20"/>
          <w:lang w:val="fr-CA"/>
        </w:rPr>
      </w:pPr>
      <w:r w:rsidRPr="00C72225">
        <w:rPr>
          <w:sz w:val="20"/>
          <w:szCs w:val="20"/>
          <w:lang w:val="fr-CA"/>
        </w:rPr>
        <w:t>La distance maximale entre les montants verticaux</w:t>
      </w:r>
      <w:r w:rsidR="00A07FC7" w:rsidRPr="00C72225">
        <w:rPr>
          <w:sz w:val="20"/>
          <w:szCs w:val="20"/>
          <w:lang w:val="fr-CA"/>
        </w:rPr>
        <w:t xml:space="preserve"> </w:t>
      </w:r>
      <w:r w:rsidRPr="00C72225">
        <w:rPr>
          <w:sz w:val="20"/>
          <w:szCs w:val="20"/>
          <w:lang w:val="fr-CA"/>
        </w:rPr>
        <w:t>doi</w:t>
      </w:r>
      <w:r>
        <w:rPr>
          <w:sz w:val="20"/>
          <w:szCs w:val="20"/>
          <w:lang w:val="fr-CA"/>
        </w:rPr>
        <w:t>t être respectée</w:t>
      </w:r>
      <w:r w:rsidR="00E47615">
        <w:rPr>
          <w:sz w:val="20"/>
          <w:szCs w:val="20"/>
          <w:lang w:val="fr-CA"/>
        </w:rPr>
        <w:t>,</w:t>
      </w:r>
      <w:r w:rsidR="00A07FC7" w:rsidRPr="00C72225">
        <w:rPr>
          <w:sz w:val="20"/>
          <w:szCs w:val="20"/>
          <w:lang w:val="fr-CA"/>
        </w:rPr>
        <w:t xml:space="preserve"> </w:t>
      </w:r>
      <w:r>
        <w:rPr>
          <w:sz w:val="20"/>
          <w:szCs w:val="20"/>
          <w:lang w:val="fr-CA"/>
        </w:rPr>
        <w:t xml:space="preserve">et ce, pour toutes les </w:t>
      </w:r>
      <w:r w:rsidR="00A07FC7" w:rsidRPr="00C72225">
        <w:rPr>
          <w:sz w:val="20"/>
          <w:szCs w:val="20"/>
          <w:lang w:val="fr-CA"/>
        </w:rPr>
        <w:t>configurations.</w:t>
      </w:r>
    </w:p>
    <w:p w14:paraId="000000C2" w14:textId="5AC96DB9" w:rsidR="003002EC" w:rsidRPr="00C72225" w:rsidRDefault="00C72225">
      <w:pPr>
        <w:numPr>
          <w:ilvl w:val="3"/>
          <w:numId w:val="1"/>
        </w:numPr>
        <w:spacing w:after="200"/>
        <w:rPr>
          <w:sz w:val="20"/>
          <w:szCs w:val="20"/>
          <w:lang w:val="fr-CA"/>
        </w:rPr>
      </w:pPr>
      <w:r w:rsidRPr="00C72225">
        <w:rPr>
          <w:sz w:val="20"/>
          <w:szCs w:val="20"/>
          <w:lang w:val="fr-CA"/>
        </w:rPr>
        <w:t>Un garde-corps autoportant doit être installé à</w:t>
      </w:r>
      <w:r w:rsidR="00A07FC7" w:rsidRPr="00C72225">
        <w:rPr>
          <w:sz w:val="20"/>
          <w:szCs w:val="20"/>
          <w:lang w:val="fr-CA"/>
        </w:rPr>
        <w:t xml:space="preserve"> 12” </w:t>
      </w:r>
      <w:r w:rsidRPr="00C72225">
        <w:rPr>
          <w:sz w:val="20"/>
          <w:szCs w:val="20"/>
          <w:lang w:val="fr-CA"/>
        </w:rPr>
        <w:t>du bord lorsqu’il n’y a pas de pa</w:t>
      </w:r>
      <w:r>
        <w:rPr>
          <w:sz w:val="20"/>
          <w:szCs w:val="20"/>
          <w:lang w:val="fr-CA"/>
        </w:rPr>
        <w:t>rapet</w:t>
      </w:r>
      <w:r w:rsidR="00A07FC7" w:rsidRPr="00C72225">
        <w:rPr>
          <w:sz w:val="20"/>
          <w:szCs w:val="20"/>
          <w:lang w:val="fr-CA"/>
        </w:rPr>
        <w:t xml:space="preserve"> </w:t>
      </w:r>
      <w:r>
        <w:rPr>
          <w:sz w:val="20"/>
          <w:szCs w:val="20"/>
          <w:lang w:val="fr-CA"/>
        </w:rPr>
        <w:t xml:space="preserve">et les </w:t>
      </w:r>
      <w:r w:rsidRPr="003A019D">
        <w:rPr>
          <w:sz w:val="20"/>
          <w:szCs w:val="20"/>
          <w:lang w:val="fr-CA"/>
        </w:rPr>
        <w:t>retours</w:t>
      </w:r>
      <w:r>
        <w:rPr>
          <w:sz w:val="20"/>
          <w:szCs w:val="20"/>
          <w:lang w:val="fr-CA"/>
        </w:rPr>
        <w:t xml:space="preserve"> supplémentaires</w:t>
      </w:r>
      <w:r w:rsidR="00A07FC7" w:rsidRPr="00C72225">
        <w:rPr>
          <w:sz w:val="20"/>
          <w:szCs w:val="20"/>
          <w:lang w:val="fr-CA"/>
        </w:rPr>
        <w:t xml:space="preserve"> </w:t>
      </w:r>
      <w:r>
        <w:rPr>
          <w:sz w:val="20"/>
          <w:szCs w:val="20"/>
          <w:lang w:val="fr-CA"/>
        </w:rPr>
        <w:t>à tous les</w:t>
      </w:r>
      <w:r w:rsidR="00A07FC7" w:rsidRPr="00C72225">
        <w:rPr>
          <w:sz w:val="20"/>
          <w:szCs w:val="20"/>
          <w:lang w:val="fr-CA"/>
        </w:rPr>
        <w:t xml:space="preserve"> 40’ </w:t>
      </w:r>
      <w:r>
        <w:rPr>
          <w:sz w:val="20"/>
          <w:szCs w:val="20"/>
          <w:lang w:val="fr-CA"/>
        </w:rPr>
        <w:t>sont nécessaires sur le</w:t>
      </w:r>
      <w:r w:rsidR="00A07FC7" w:rsidRPr="00C72225">
        <w:rPr>
          <w:sz w:val="20"/>
          <w:szCs w:val="20"/>
          <w:lang w:val="fr-CA"/>
        </w:rPr>
        <w:t xml:space="preserve"> VSS Compact </w:t>
      </w:r>
      <w:r>
        <w:rPr>
          <w:sz w:val="20"/>
          <w:szCs w:val="20"/>
          <w:lang w:val="fr-CA"/>
        </w:rPr>
        <w:t>uniquement</w:t>
      </w:r>
      <w:r w:rsidR="00A07FC7" w:rsidRPr="00C72225">
        <w:rPr>
          <w:sz w:val="20"/>
          <w:szCs w:val="20"/>
          <w:lang w:val="fr-CA"/>
        </w:rPr>
        <w:t>.</w:t>
      </w:r>
    </w:p>
    <w:p w14:paraId="000000C3" w14:textId="77777777" w:rsidR="003002EC" w:rsidRPr="00BF7C6C" w:rsidRDefault="00A07FC7">
      <w:pPr>
        <w:numPr>
          <w:ilvl w:val="1"/>
          <w:numId w:val="1"/>
        </w:numPr>
        <w:spacing w:after="200"/>
        <w:rPr>
          <w:sz w:val="20"/>
          <w:szCs w:val="20"/>
          <w:lang w:val="fr-CA"/>
        </w:rPr>
      </w:pPr>
      <w:r w:rsidRPr="00BF7C6C">
        <w:rPr>
          <w:sz w:val="20"/>
          <w:szCs w:val="20"/>
          <w:lang w:val="fr-CA"/>
        </w:rPr>
        <w:t>PROTECTION</w:t>
      </w:r>
    </w:p>
    <w:p w14:paraId="000000C4" w14:textId="03EFCC85" w:rsidR="003002EC" w:rsidRPr="00C613FF" w:rsidRDefault="00A07FC7">
      <w:pPr>
        <w:numPr>
          <w:ilvl w:val="2"/>
          <w:numId w:val="1"/>
        </w:numPr>
        <w:spacing w:after="200"/>
        <w:rPr>
          <w:sz w:val="20"/>
          <w:szCs w:val="20"/>
          <w:lang w:val="fr-CA"/>
        </w:rPr>
      </w:pPr>
      <w:r w:rsidRPr="00C613FF">
        <w:rPr>
          <w:sz w:val="20"/>
          <w:szCs w:val="20"/>
          <w:lang w:val="fr-CA"/>
        </w:rPr>
        <w:t>Prot</w:t>
      </w:r>
      <w:r w:rsidR="00C72225" w:rsidRPr="00C613FF">
        <w:rPr>
          <w:sz w:val="20"/>
          <w:szCs w:val="20"/>
          <w:lang w:val="fr-CA"/>
        </w:rPr>
        <w:t>éger les produits installés</w:t>
      </w:r>
      <w:r w:rsidRPr="00C613FF">
        <w:rPr>
          <w:sz w:val="20"/>
          <w:szCs w:val="20"/>
          <w:lang w:val="fr-CA"/>
        </w:rPr>
        <w:t xml:space="preserve"> </w:t>
      </w:r>
      <w:r w:rsidR="00C613FF" w:rsidRPr="00C613FF">
        <w:rPr>
          <w:sz w:val="20"/>
          <w:szCs w:val="20"/>
          <w:lang w:val="fr-CA"/>
        </w:rPr>
        <w:t>jusqu</w:t>
      </w:r>
      <w:r w:rsidR="00C613FF">
        <w:rPr>
          <w:sz w:val="20"/>
          <w:szCs w:val="20"/>
          <w:lang w:val="fr-CA"/>
        </w:rPr>
        <w:t>’à l’achèvement du projet</w:t>
      </w:r>
      <w:r w:rsidRPr="00C613FF">
        <w:rPr>
          <w:sz w:val="20"/>
          <w:szCs w:val="20"/>
          <w:lang w:val="fr-CA"/>
        </w:rPr>
        <w:t>.</w:t>
      </w:r>
    </w:p>
    <w:p w14:paraId="000000C5" w14:textId="76953CA5" w:rsidR="003002EC" w:rsidRPr="00C613FF" w:rsidRDefault="00C613FF">
      <w:pPr>
        <w:numPr>
          <w:ilvl w:val="2"/>
          <w:numId w:val="1"/>
        </w:numPr>
        <w:spacing w:after="200"/>
        <w:rPr>
          <w:sz w:val="20"/>
          <w:szCs w:val="20"/>
          <w:lang w:val="fr-CA"/>
        </w:rPr>
      </w:pPr>
      <w:r w:rsidRPr="00C613FF">
        <w:rPr>
          <w:sz w:val="20"/>
          <w:szCs w:val="20"/>
          <w:lang w:val="fr-CA"/>
        </w:rPr>
        <w:t>Retoucher, réparer ou remplacer l</w:t>
      </w:r>
      <w:r>
        <w:rPr>
          <w:sz w:val="20"/>
          <w:szCs w:val="20"/>
          <w:lang w:val="fr-CA"/>
        </w:rPr>
        <w:t>es produits endommagés avant</w:t>
      </w:r>
      <w:r w:rsidR="00A07FC7" w:rsidRPr="00C613FF">
        <w:rPr>
          <w:sz w:val="20"/>
          <w:szCs w:val="20"/>
          <w:lang w:val="fr-CA"/>
        </w:rPr>
        <w:t xml:space="preserve"> </w:t>
      </w:r>
      <w:r>
        <w:rPr>
          <w:sz w:val="20"/>
          <w:szCs w:val="20"/>
          <w:lang w:val="fr-CA"/>
        </w:rPr>
        <w:t>le quasi-achèvement</w:t>
      </w:r>
      <w:r w:rsidR="00A07FC7" w:rsidRPr="00C613FF">
        <w:rPr>
          <w:sz w:val="20"/>
          <w:szCs w:val="20"/>
          <w:lang w:val="fr-CA"/>
        </w:rPr>
        <w:t>.</w:t>
      </w:r>
    </w:p>
    <w:p w14:paraId="000000C6" w14:textId="77777777" w:rsidR="003002EC" w:rsidRPr="00C613FF" w:rsidRDefault="003002EC">
      <w:pPr>
        <w:spacing w:after="200"/>
        <w:rPr>
          <w:sz w:val="20"/>
          <w:szCs w:val="20"/>
          <w:lang w:val="fr-CA"/>
        </w:rPr>
      </w:pPr>
    </w:p>
    <w:p w14:paraId="000000C8" w14:textId="23983D01" w:rsidR="003002EC" w:rsidRPr="009C1DC2" w:rsidRDefault="008B3C0E" w:rsidP="009C1DC2">
      <w:pPr>
        <w:tabs>
          <w:tab w:val="center" w:pos="4320"/>
        </w:tabs>
        <w:spacing w:after="200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>FIN DE LA</w:t>
      </w:r>
      <w:r w:rsidR="00A07FC7" w:rsidRPr="00BF7C6C">
        <w:rPr>
          <w:sz w:val="20"/>
          <w:szCs w:val="20"/>
          <w:lang w:val="fr-CA"/>
        </w:rPr>
        <w:t xml:space="preserve"> SECTION</w:t>
      </w:r>
    </w:p>
    <w:sectPr w:rsidR="003002EC" w:rsidRPr="009C1D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B62CB" w14:textId="77777777" w:rsidR="00BC7DE0" w:rsidRDefault="00BC7DE0" w:rsidP="00274A11">
      <w:pPr>
        <w:spacing w:line="240" w:lineRule="auto"/>
      </w:pPr>
      <w:r>
        <w:separator/>
      </w:r>
    </w:p>
  </w:endnote>
  <w:endnote w:type="continuationSeparator" w:id="0">
    <w:p w14:paraId="6433ECA6" w14:textId="77777777" w:rsidR="00BC7DE0" w:rsidRDefault="00BC7DE0" w:rsidP="00274A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93608" w14:textId="77777777" w:rsidR="003A13E3" w:rsidRDefault="003A13E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DD8D3" w14:textId="77777777" w:rsidR="003A13E3" w:rsidRDefault="003A13E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7374B" w14:textId="77777777" w:rsidR="003A13E3" w:rsidRDefault="003A13E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A06BB" w14:textId="77777777" w:rsidR="00BC7DE0" w:rsidRDefault="00BC7DE0" w:rsidP="00274A11">
      <w:pPr>
        <w:spacing w:line="240" w:lineRule="auto"/>
      </w:pPr>
      <w:r>
        <w:separator/>
      </w:r>
    </w:p>
  </w:footnote>
  <w:footnote w:type="continuationSeparator" w:id="0">
    <w:p w14:paraId="7C6CEAF5" w14:textId="77777777" w:rsidR="00BC7DE0" w:rsidRDefault="00BC7DE0" w:rsidP="00274A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AFACD" w14:textId="77777777" w:rsidR="003A13E3" w:rsidRDefault="003A13E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E1FA1" w14:textId="77777777" w:rsidR="003A13E3" w:rsidRDefault="003A13E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94E21" w14:textId="77777777" w:rsidR="003A13E3" w:rsidRDefault="003A13E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26541"/>
    <w:multiLevelType w:val="multilevel"/>
    <w:tmpl w:val="65421568"/>
    <w:lvl w:ilvl="0">
      <w:start w:val="1"/>
      <w:numFmt w:val="decimal"/>
      <w:lvlText w:val="%1  "/>
      <w:lvlJc w:val="left"/>
      <w:pPr>
        <w:ind w:left="0" w:firstLine="0"/>
      </w:pPr>
      <w:rPr>
        <w:u w:val="none"/>
      </w:rPr>
    </w:lvl>
    <w:lvl w:ilvl="1">
      <w:start w:val="1"/>
      <w:numFmt w:val="decimal"/>
      <w:lvlText w:val="%1.%2 "/>
      <w:lvlJc w:val="left"/>
      <w:pPr>
        <w:ind w:left="576" w:hanging="576"/>
      </w:pPr>
      <w:rPr>
        <w:u w:val="none"/>
      </w:rPr>
    </w:lvl>
    <w:lvl w:ilvl="2">
      <w:start w:val="1"/>
      <w:numFmt w:val="decimal"/>
      <w:lvlText w:val="%1.%2.%3 "/>
      <w:lvlJc w:val="left"/>
      <w:pPr>
        <w:ind w:left="1152" w:hanging="576"/>
      </w:pPr>
      <w:rPr>
        <w:u w:val="none"/>
      </w:rPr>
    </w:lvl>
    <w:lvl w:ilvl="3">
      <w:start w:val="1"/>
      <w:numFmt w:val="decimal"/>
      <w:lvlText w:val="%1.%2.%3.%4 "/>
      <w:lvlJc w:val="left"/>
      <w:pPr>
        <w:ind w:left="2200" w:hanging="1000"/>
      </w:pPr>
      <w:rPr>
        <w:u w:val="none"/>
      </w:rPr>
    </w:lvl>
    <w:lvl w:ilvl="4">
      <w:start w:val="1"/>
      <w:numFmt w:val="decimal"/>
      <w:lvlText w:val="%1.%2.%3.%4.%5 "/>
      <w:lvlJc w:val="left"/>
      <w:pPr>
        <w:ind w:left="2704" w:hanging="1000"/>
      </w:pPr>
      <w:rPr>
        <w:u w:val="none"/>
      </w:rPr>
    </w:lvl>
    <w:lvl w:ilvl="5">
      <w:start w:val="1"/>
      <w:numFmt w:val="decimal"/>
      <w:lvlText w:val="%1.%2.%3.%4.%5.%6 "/>
      <w:lvlJc w:val="left"/>
      <w:pPr>
        <w:ind w:left="3480" w:hanging="1200"/>
      </w:pPr>
      <w:rPr>
        <w:u w:val="none"/>
      </w:rPr>
    </w:lvl>
    <w:lvl w:ilvl="6">
      <w:start w:val="1"/>
      <w:numFmt w:val="decimal"/>
      <w:lvlText w:val="%1.%2.%3.%4.%5.%6.%7 "/>
      <w:lvlJc w:val="left"/>
      <w:pPr>
        <w:ind w:left="3456" w:hanging="576"/>
      </w:pPr>
      <w:rPr>
        <w:u w:val="none"/>
      </w:rPr>
    </w:lvl>
    <w:lvl w:ilvl="7">
      <w:start w:val="1"/>
      <w:numFmt w:val="decimal"/>
      <w:lvlText w:val="%1.%2.%3.%4.%5.%6.%7.%8 "/>
      <w:lvlJc w:val="left"/>
      <w:pPr>
        <w:ind w:left="4032" w:hanging="576"/>
      </w:pPr>
      <w:rPr>
        <w:u w:val="none"/>
      </w:rPr>
    </w:lvl>
    <w:lvl w:ilvl="8">
      <w:start w:val="1"/>
      <w:numFmt w:val="decimal"/>
      <w:lvlText w:val="%1.%2.%3.%4.%5.%6.%7.%8.%9 "/>
      <w:lvlJc w:val="left"/>
      <w:pPr>
        <w:ind w:left="4608" w:hanging="576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2EC"/>
    <w:rsid w:val="000076D7"/>
    <w:rsid w:val="000112C0"/>
    <w:rsid w:val="00040638"/>
    <w:rsid w:val="00057D50"/>
    <w:rsid w:val="0008373A"/>
    <w:rsid w:val="0011187D"/>
    <w:rsid w:val="00132E41"/>
    <w:rsid w:val="001333B1"/>
    <w:rsid w:val="001747A9"/>
    <w:rsid w:val="00176ACB"/>
    <w:rsid w:val="001B2A25"/>
    <w:rsid w:val="001B75F0"/>
    <w:rsid w:val="001F5D29"/>
    <w:rsid w:val="002260F4"/>
    <w:rsid w:val="002415A8"/>
    <w:rsid w:val="00255534"/>
    <w:rsid w:val="002734C3"/>
    <w:rsid w:val="00274A11"/>
    <w:rsid w:val="002A142D"/>
    <w:rsid w:val="002E2AAF"/>
    <w:rsid w:val="002E5895"/>
    <w:rsid w:val="002E6E6E"/>
    <w:rsid w:val="002F0D1E"/>
    <w:rsid w:val="002F1B61"/>
    <w:rsid w:val="003002EC"/>
    <w:rsid w:val="00370CE0"/>
    <w:rsid w:val="0037407B"/>
    <w:rsid w:val="00374FD0"/>
    <w:rsid w:val="0039268A"/>
    <w:rsid w:val="00395DDF"/>
    <w:rsid w:val="00397164"/>
    <w:rsid w:val="003A019D"/>
    <w:rsid w:val="003A13E3"/>
    <w:rsid w:val="003E2E95"/>
    <w:rsid w:val="0041323C"/>
    <w:rsid w:val="00461F4B"/>
    <w:rsid w:val="004848E0"/>
    <w:rsid w:val="004A5AD5"/>
    <w:rsid w:val="004B6FD9"/>
    <w:rsid w:val="004C2347"/>
    <w:rsid w:val="004D2C02"/>
    <w:rsid w:val="004E50B6"/>
    <w:rsid w:val="00530C03"/>
    <w:rsid w:val="00561A4E"/>
    <w:rsid w:val="00572A9E"/>
    <w:rsid w:val="00574F8D"/>
    <w:rsid w:val="00580F29"/>
    <w:rsid w:val="0059290E"/>
    <w:rsid w:val="005D0A6B"/>
    <w:rsid w:val="005D3609"/>
    <w:rsid w:val="005D4E07"/>
    <w:rsid w:val="005E770B"/>
    <w:rsid w:val="00635437"/>
    <w:rsid w:val="006421A0"/>
    <w:rsid w:val="00661FF2"/>
    <w:rsid w:val="0066367A"/>
    <w:rsid w:val="0067373D"/>
    <w:rsid w:val="0069081A"/>
    <w:rsid w:val="00691B15"/>
    <w:rsid w:val="006B3A94"/>
    <w:rsid w:val="006E53A4"/>
    <w:rsid w:val="0070247F"/>
    <w:rsid w:val="00707779"/>
    <w:rsid w:val="00712203"/>
    <w:rsid w:val="00745C7A"/>
    <w:rsid w:val="00752160"/>
    <w:rsid w:val="0076055E"/>
    <w:rsid w:val="00763C71"/>
    <w:rsid w:val="007B0F4C"/>
    <w:rsid w:val="007F6B6E"/>
    <w:rsid w:val="008154F9"/>
    <w:rsid w:val="0082692F"/>
    <w:rsid w:val="008574D7"/>
    <w:rsid w:val="008B3C0E"/>
    <w:rsid w:val="0092237F"/>
    <w:rsid w:val="00950EC5"/>
    <w:rsid w:val="00962D52"/>
    <w:rsid w:val="0096346D"/>
    <w:rsid w:val="0097344B"/>
    <w:rsid w:val="00982A43"/>
    <w:rsid w:val="00985B6D"/>
    <w:rsid w:val="009A38ED"/>
    <w:rsid w:val="009C1DC2"/>
    <w:rsid w:val="009D5402"/>
    <w:rsid w:val="009F550B"/>
    <w:rsid w:val="00A07FC7"/>
    <w:rsid w:val="00A129B6"/>
    <w:rsid w:val="00A2238D"/>
    <w:rsid w:val="00A5366E"/>
    <w:rsid w:val="00A72001"/>
    <w:rsid w:val="00AA4D2B"/>
    <w:rsid w:val="00AE1648"/>
    <w:rsid w:val="00B0083C"/>
    <w:rsid w:val="00B24616"/>
    <w:rsid w:val="00B306D2"/>
    <w:rsid w:val="00B3389E"/>
    <w:rsid w:val="00B66FB3"/>
    <w:rsid w:val="00BC5A5E"/>
    <w:rsid w:val="00BC5DE9"/>
    <w:rsid w:val="00BC7DE0"/>
    <w:rsid w:val="00BF7C6C"/>
    <w:rsid w:val="00C00F42"/>
    <w:rsid w:val="00C32DCC"/>
    <w:rsid w:val="00C613FF"/>
    <w:rsid w:val="00C66952"/>
    <w:rsid w:val="00C72225"/>
    <w:rsid w:val="00CB10C7"/>
    <w:rsid w:val="00CE0FD0"/>
    <w:rsid w:val="00D05E77"/>
    <w:rsid w:val="00D063E8"/>
    <w:rsid w:val="00D34B6E"/>
    <w:rsid w:val="00D35E08"/>
    <w:rsid w:val="00D37271"/>
    <w:rsid w:val="00D40776"/>
    <w:rsid w:val="00D611FD"/>
    <w:rsid w:val="00D622B7"/>
    <w:rsid w:val="00DB121F"/>
    <w:rsid w:val="00DB1777"/>
    <w:rsid w:val="00DD6DE1"/>
    <w:rsid w:val="00DD6F14"/>
    <w:rsid w:val="00DE12F3"/>
    <w:rsid w:val="00E01696"/>
    <w:rsid w:val="00E037C9"/>
    <w:rsid w:val="00E05826"/>
    <w:rsid w:val="00E26373"/>
    <w:rsid w:val="00E47615"/>
    <w:rsid w:val="00E50C53"/>
    <w:rsid w:val="00E56091"/>
    <w:rsid w:val="00E72145"/>
    <w:rsid w:val="00E76107"/>
    <w:rsid w:val="00E81A9D"/>
    <w:rsid w:val="00EA34FE"/>
    <w:rsid w:val="00EB464F"/>
    <w:rsid w:val="00EC15E3"/>
    <w:rsid w:val="00EC21E0"/>
    <w:rsid w:val="00EF335E"/>
    <w:rsid w:val="00F834A5"/>
    <w:rsid w:val="00F86043"/>
    <w:rsid w:val="00FC33CD"/>
    <w:rsid w:val="00FF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39715"/>
  <w15:docId w15:val="{02092DD0-13F7-405A-91F4-83B5CC59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fr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Marquedecommentaire">
    <w:name w:val="annotation reference"/>
    <w:basedOn w:val="Policepardfaut"/>
    <w:uiPriority w:val="99"/>
    <w:semiHidden/>
    <w:unhideWhenUsed/>
    <w:rsid w:val="001F5D2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F5D2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F5D2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F5D2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F5D2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5D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5D2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74A11"/>
    <w:pPr>
      <w:tabs>
        <w:tab w:val="center" w:pos="4703"/>
        <w:tab w:val="right" w:pos="940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4A11"/>
  </w:style>
  <w:style w:type="paragraph" w:styleId="Pieddepage">
    <w:name w:val="footer"/>
    <w:basedOn w:val="Normal"/>
    <w:link w:val="PieddepageCar"/>
    <w:uiPriority w:val="99"/>
    <w:unhideWhenUsed/>
    <w:rsid w:val="00274A11"/>
    <w:pPr>
      <w:tabs>
        <w:tab w:val="center" w:pos="4703"/>
        <w:tab w:val="right" w:pos="940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4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eltaprevention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2026</TotalTime>
  <Pages>10</Pages>
  <Words>2587</Words>
  <Characters>14233</Characters>
  <Application>Microsoft Office Word</Application>
  <DocSecurity>0</DocSecurity>
  <Lines>118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Annick Vallée</cp:lastModifiedBy>
  <cp:revision>45</cp:revision>
  <dcterms:created xsi:type="dcterms:W3CDTF">2020-08-07T14:06:00Z</dcterms:created>
  <dcterms:modified xsi:type="dcterms:W3CDTF">2020-08-24T14:24:00Z</dcterms:modified>
</cp:coreProperties>
</file>